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DD973" w14:textId="77777777" w:rsidR="00CA3058" w:rsidRPr="00E17528" w:rsidRDefault="00CA3058" w:rsidP="00CA3058">
      <w:pPr>
        <w:jc w:val="center"/>
        <w:rPr>
          <w:b/>
          <w:bCs/>
          <w:u w:val="single"/>
        </w:rPr>
      </w:pPr>
      <w:r w:rsidRPr="00E17528">
        <w:rPr>
          <w:b/>
          <w:bCs/>
          <w:u w:val="single"/>
        </w:rPr>
        <w:t>Recommended Conditions</w:t>
      </w:r>
    </w:p>
    <w:p w14:paraId="0F0BFAA8" w14:textId="77777777" w:rsidR="00CA3058" w:rsidRPr="00E17528" w:rsidRDefault="00CA3058" w:rsidP="00CA3058">
      <w:pPr>
        <w:rPr>
          <w:u w:val="single"/>
        </w:rPr>
      </w:pPr>
    </w:p>
    <w:p w14:paraId="599BA578" w14:textId="77777777" w:rsidR="00CA3058" w:rsidRDefault="00CA3058" w:rsidP="00CA3058">
      <w:pPr>
        <w:jc w:val="center"/>
        <w:rPr>
          <w:b/>
          <w:bCs/>
          <w:sz w:val="36"/>
          <w:szCs w:val="36"/>
        </w:rPr>
      </w:pPr>
      <w:r>
        <w:rPr>
          <w:b/>
          <w:bCs/>
          <w:sz w:val="36"/>
          <w:szCs w:val="36"/>
        </w:rPr>
        <w:t xml:space="preserve">Deferred Commencement </w:t>
      </w:r>
    </w:p>
    <w:p w14:paraId="70AB58E2" w14:textId="77777777" w:rsidR="00CA3058" w:rsidRDefault="00CA3058" w:rsidP="004D17C2">
      <w:pPr>
        <w:rPr>
          <w:b/>
          <w:bCs/>
          <w:color w:val="000000" w:themeColor="text1"/>
        </w:rPr>
      </w:pPr>
    </w:p>
    <w:p w14:paraId="39805559" w14:textId="246AC2D1" w:rsidR="004D17C2" w:rsidRPr="00D529A0" w:rsidRDefault="004D17C2" w:rsidP="004D17C2">
      <w:pPr>
        <w:rPr>
          <w:b/>
          <w:bCs/>
          <w:color w:val="000000" w:themeColor="text1"/>
        </w:rPr>
      </w:pPr>
      <w:r w:rsidRPr="00D529A0">
        <w:rPr>
          <w:b/>
          <w:bCs/>
          <w:color w:val="000000" w:themeColor="text1"/>
        </w:rPr>
        <w:t>Relevant matters</w:t>
      </w:r>
    </w:p>
    <w:p w14:paraId="0B571CCA" w14:textId="77777777" w:rsidR="004D17C2" w:rsidRDefault="004D17C2" w:rsidP="004D17C2">
      <w:pPr>
        <w:rPr>
          <w:color w:val="000000" w:themeColor="text1"/>
        </w:rPr>
      </w:pPr>
    </w:p>
    <w:p w14:paraId="27F8229D" w14:textId="77777777" w:rsidR="004D17C2" w:rsidRPr="00D529A0" w:rsidRDefault="004D17C2" w:rsidP="004D17C2">
      <w:r w:rsidRPr="00D529A0">
        <w:rPr>
          <w:color w:val="000000" w:themeColor="text1"/>
        </w:rPr>
        <w:t>This consent does not operate and may not be acted on until the consent authority is satisfied of the following matter(s):</w:t>
      </w:r>
    </w:p>
    <w:p w14:paraId="7554A178" w14:textId="77777777" w:rsidR="004D17C2" w:rsidRDefault="004D17C2" w:rsidP="004D17C2"/>
    <w:p w14:paraId="4AC380E3" w14:textId="660BDB84" w:rsidR="004D17C2" w:rsidRPr="00001080" w:rsidRDefault="005C6777" w:rsidP="00001080">
      <w:pPr>
        <w:pStyle w:val="ListParagraph"/>
        <w:numPr>
          <w:ilvl w:val="0"/>
          <w:numId w:val="77"/>
        </w:numPr>
        <w:ind w:left="709" w:hanging="709"/>
        <w:contextualSpacing w:val="0"/>
        <w:rPr>
          <w:b/>
          <w:bCs/>
        </w:rPr>
      </w:pPr>
      <w:r w:rsidRPr="002964E5">
        <w:rPr>
          <w:b/>
          <w:bCs/>
        </w:rPr>
        <w:t>Odour</w:t>
      </w:r>
      <w:r w:rsidR="00001080">
        <w:rPr>
          <w:b/>
          <w:bCs/>
        </w:rPr>
        <w:t xml:space="preserve"> - </w:t>
      </w:r>
      <w:r w:rsidR="002964E5">
        <w:t>Compliance with the current NSW EPA Impact Assessment Criteria must be achieved. To this extent e</w:t>
      </w:r>
      <w:r w:rsidR="00840470" w:rsidRPr="002A6D42">
        <w:t>vidence of the following matters</w:t>
      </w:r>
      <w:r w:rsidR="00426D2B">
        <w:t xml:space="preserve"> must</w:t>
      </w:r>
      <w:r w:rsidR="00840470" w:rsidRPr="002A6D42">
        <w:t xml:space="preserve"> be demonstrated:</w:t>
      </w:r>
    </w:p>
    <w:p w14:paraId="53EA70CA" w14:textId="77777777" w:rsidR="002964E5" w:rsidRPr="002A6D42" w:rsidRDefault="002964E5" w:rsidP="002964E5">
      <w:pPr>
        <w:pStyle w:val="ListParagraph"/>
        <w:ind w:left="709"/>
        <w:contextualSpacing w:val="0"/>
      </w:pPr>
    </w:p>
    <w:p w14:paraId="16D5F0A1" w14:textId="1A22E59E" w:rsidR="00426D2B" w:rsidRDefault="002964E5" w:rsidP="00840470">
      <w:pPr>
        <w:pStyle w:val="ListParagraph"/>
        <w:numPr>
          <w:ilvl w:val="0"/>
          <w:numId w:val="113"/>
        </w:numPr>
        <w:contextualSpacing w:val="0"/>
      </w:pPr>
      <w:r>
        <w:t>There must be a</w:t>
      </w:r>
      <w:r w:rsidR="00840470" w:rsidRPr="002A6D42">
        <w:t xml:space="preserve"> permanent change </w:t>
      </w:r>
      <w:r w:rsidR="00001080">
        <w:t xml:space="preserve">to the operations at the </w:t>
      </w:r>
      <w:proofErr w:type="spellStart"/>
      <w:r w:rsidR="00840470" w:rsidRPr="002A6D42">
        <w:t>Greenlife</w:t>
      </w:r>
      <w:proofErr w:type="spellEnd"/>
      <w:r w:rsidR="00840470" w:rsidRPr="002A6D42">
        <w:t xml:space="preserve"> </w:t>
      </w:r>
      <w:r>
        <w:t xml:space="preserve">Resource Recovery </w:t>
      </w:r>
      <w:r w:rsidR="00840470" w:rsidRPr="002A6D42">
        <w:t xml:space="preserve">Facility at 761 The Northern Road, Bringelly (Lot 11 DP1218155) </w:t>
      </w:r>
      <w:r w:rsidR="00E37C12" w:rsidRPr="002A6D42">
        <w:t>to lessen odour concentrations at the boundary of the nearest residential receptor</w:t>
      </w:r>
      <w:r>
        <w:t xml:space="preserve"> (approved under this consent)</w:t>
      </w:r>
      <w:r w:rsidR="00E37C12" w:rsidRPr="002A6D42">
        <w:t xml:space="preserve"> to be less than 2 odour units, expressed as the 99</w:t>
      </w:r>
      <w:r w:rsidR="00E37C12" w:rsidRPr="002A6D42">
        <w:rPr>
          <w:vertAlign w:val="superscript"/>
        </w:rPr>
        <w:t>th</w:t>
      </w:r>
      <w:r w:rsidR="00E37C12" w:rsidRPr="002A6D42">
        <w:t xml:space="preserve"> percentile value, as a nose response time average. </w:t>
      </w:r>
    </w:p>
    <w:p w14:paraId="7F205C9B" w14:textId="3C418E8B" w:rsidR="00426D2B" w:rsidRDefault="001F2A7F" w:rsidP="00840470">
      <w:pPr>
        <w:pStyle w:val="ListParagraph"/>
        <w:numPr>
          <w:ilvl w:val="0"/>
          <w:numId w:val="113"/>
        </w:numPr>
        <w:contextualSpacing w:val="0"/>
      </w:pPr>
      <w:r>
        <w:t>Following the permanent change to the operations, a</w:t>
      </w:r>
      <w:r w:rsidR="00426D2B">
        <w:t xml:space="preserve"> detailed odour assessment is provided to Council’s satisfaction that demonstrates that the actual odour impact at the boundary of the nearest residential receiver is compliant</w:t>
      </w:r>
      <w:r w:rsidR="002964E5">
        <w:t xml:space="preserve"> with the NSW EPA Impact Assessment Criteria </w:t>
      </w:r>
      <w:r>
        <w:t>(</w:t>
      </w:r>
      <w:r w:rsidR="002964E5">
        <w:t>described above</w:t>
      </w:r>
      <w:r>
        <w:t>)</w:t>
      </w:r>
      <w:r w:rsidR="002964E5">
        <w:t>.</w:t>
      </w:r>
    </w:p>
    <w:p w14:paraId="7543C00B" w14:textId="647049B5" w:rsidR="00E37C12" w:rsidRDefault="00E37C12" w:rsidP="00840470">
      <w:pPr>
        <w:pStyle w:val="ListParagraph"/>
        <w:numPr>
          <w:ilvl w:val="0"/>
          <w:numId w:val="113"/>
        </w:numPr>
        <w:contextualSpacing w:val="0"/>
      </w:pPr>
      <w:r w:rsidRPr="002A6D42">
        <w:t xml:space="preserve">A binding agreement or arrangement that has ongoing </w:t>
      </w:r>
      <w:r w:rsidR="002964E5">
        <w:t xml:space="preserve">legal </w:t>
      </w:r>
      <w:r w:rsidRPr="002A6D42">
        <w:t>effect</w:t>
      </w:r>
      <w:r w:rsidR="002964E5">
        <w:t xml:space="preserve"> (to Council’s satisfaction) is to be put in place to ensure the ongoing operation of the </w:t>
      </w:r>
      <w:proofErr w:type="spellStart"/>
      <w:r w:rsidR="002964E5">
        <w:t>Greenlife</w:t>
      </w:r>
      <w:proofErr w:type="spellEnd"/>
      <w:r w:rsidR="002964E5">
        <w:t xml:space="preserve"> Resource Recovery Facility is maintained in the manner that achieves the</w:t>
      </w:r>
      <w:r w:rsidRPr="002A6D42">
        <w:t xml:space="preserve"> </w:t>
      </w:r>
      <w:r w:rsidR="002964E5">
        <w:t xml:space="preserve">NSW EPA Impact Assessment Criteria. Such measures may include a restrictive covenant on </w:t>
      </w:r>
      <w:r w:rsidR="00001080">
        <w:t xml:space="preserve">the </w:t>
      </w:r>
      <w:r w:rsidR="002964E5">
        <w:t>title</w:t>
      </w:r>
      <w:r w:rsidR="002964E5" w:rsidRPr="002964E5">
        <w:t xml:space="preserve"> </w:t>
      </w:r>
      <w:r w:rsidR="00001080">
        <w:t xml:space="preserve">of the subject land </w:t>
      </w:r>
      <w:r w:rsidR="002964E5">
        <w:t>(</w:t>
      </w:r>
      <w:r w:rsidR="002964E5" w:rsidRPr="002A6D42">
        <w:t>Lot 11 DP1218155</w:t>
      </w:r>
      <w:r w:rsidR="002964E5">
        <w:t>) that benefits the Council</w:t>
      </w:r>
      <w:r w:rsidR="00001080">
        <w:t>; an a</w:t>
      </w:r>
      <w:r w:rsidRPr="002A6D42">
        <w:t xml:space="preserve">ppropriate modification </w:t>
      </w:r>
      <w:r w:rsidR="000958CC">
        <w:t xml:space="preserve">to, </w:t>
      </w:r>
      <w:r w:rsidRPr="002A6D42">
        <w:t>or surrender of</w:t>
      </w:r>
      <w:r w:rsidR="000958CC">
        <w:t>,</w:t>
      </w:r>
      <w:r w:rsidRPr="002A6D42">
        <w:t xml:space="preserve"> the Environmental Protection Licence</w:t>
      </w:r>
      <w:r w:rsidR="00001080">
        <w:t>;</w:t>
      </w:r>
      <w:r w:rsidRPr="002A6D42">
        <w:t xml:space="preserve"> and/or </w:t>
      </w:r>
      <w:r w:rsidR="00001080">
        <w:t>an a</w:t>
      </w:r>
      <w:r w:rsidR="00001080" w:rsidRPr="002A6D42">
        <w:t>ppropriate modification</w:t>
      </w:r>
      <w:r w:rsidR="000958CC">
        <w:t xml:space="preserve"> to,</w:t>
      </w:r>
      <w:r w:rsidR="00001080" w:rsidRPr="002A6D42">
        <w:t xml:space="preserve"> or surrender </w:t>
      </w:r>
      <w:r w:rsidR="00001080">
        <w:t>of</w:t>
      </w:r>
      <w:r w:rsidR="000958CC">
        <w:t>,</w:t>
      </w:r>
      <w:r w:rsidR="00001080">
        <w:t xml:space="preserve"> the </w:t>
      </w:r>
      <w:r w:rsidRPr="002A6D42">
        <w:t>development consent</w:t>
      </w:r>
      <w:r w:rsidR="00001080">
        <w:t xml:space="preserve"> relating to the land.</w:t>
      </w:r>
      <w:r w:rsidRPr="002A6D42">
        <w:t xml:space="preserve"> </w:t>
      </w:r>
    </w:p>
    <w:p w14:paraId="7B5D6EA6" w14:textId="77777777" w:rsidR="002964E5" w:rsidRPr="002A6D42" w:rsidRDefault="002964E5" w:rsidP="002964E5">
      <w:pPr>
        <w:pStyle w:val="ListParagraph"/>
        <w:ind w:left="1069"/>
        <w:contextualSpacing w:val="0"/>
      </w:pPr>
    </w:p>
    <w:p w14:paraId="5C359146" w14:textId="0F179466" w:rsidR="005C6777" w:rsidRPr="00001080" w:rsidRDefault="00001080" w:rsidP="00ED019F">
      <w:pPr>
        <w:pStyle w:val="ListParagraph"/>
        <w:numPr>
          <w:ilvl w:val="0"/>
          <w:numId w:val="77"/>
        </w:numPr>
        <w:ind w:left="709" w:hanging="709"/>
        <w:contextualSpacing w:val="0"/>
      </w:pPr>
      <w:r>
        <w:rPr>
          <w:b/>
          <w:bCs/>
        </w:rPr>
        <w:t xml:space="preserve">Sub-arterial road – </w:t>
      </w:r>
      <w:r w:rsidRPr="00001080">
        <w:t xml:space="preserve">The planned sub-arterial road </w:t>
      </w:r>
      <w:r>
        <w:t xml:space="preserve">proposed under </w:t>
      </w:r>
      <w:r>
        <w:rPr>
          <w:color w:val="000000" w:themeColor="text1"/>
          <w:lang w:val="en-US"/>
        </w:rPr>
        <w:t>DA/2024/467/1 must</w:t>
      </w:r>
      <w:r w:rsidRPr="00001080">
        <w:t xml:space="preserve"> be constructed and dedicated</w:t>
      </w:r>
      <w:r w:rsidR="00B1690B" w:rsidRPr="00001080">
        <w:t xml:space="preserve"> as </w:t>
      </w:r>
      <w:r w:rsidRPr="00001080">
        <w:t xml:space="preserve">a </w:t>
      </w:r>
      <w:r w:rsidR="00B1690B" w:rsidRPr="00001080">
        <w:t>public road</w:t>
      </w:r>
      <w:r w:rsidR="005C6777" w:rsidRPr="00001080">
        <w:t>.</w:t>
      </w:r>
    </w:p>
    <w:p w14:paraId="6F0F8EAE" w14:textId="77777777" w:rsidR="00001080" w:rsidRPr="00B1690B" w:rsidRDefault="00001080" w:rsidP="00001080">
      <w:pPr>
        <w:pStyle w:val="ListParagraph"/>
        <w:ind w:left="709"/>
        <w:contextualSpacing w:val="0"/>
      </w:pPr>
    </w:p>
    <w:p w14:paraId="7F85898F" w14:textId="6D130F50" w:rsidR="00B1690B" w:rsidRPr="00B1690B" w:rsidRDefault="00001080" w:rsidP="00ED019F">
      <w:pPr>
        <w:pStyle w:val="ListParagraph"/>
        <w:numPr>
          <w:ilvl w:val="0"/>
          <w:numId w:val="77"/>
        </w:numPr>
        <w:ind w:left="709" w:hanging="709"/>
        <w:contextualSpacing w:val="0"/>
      </w:pPr>
      <w:r w:rsidRPr="00001080">
        <w:rPr>
          <w:b/>
          <w:bCs/>
        </w:rPr>
        <w:t>Easements and Restrictions</w:t>
      </w:r>
      <w:r>
        <w:t xml:space="preserve"> - </w:t>
      </w:r>
      <w:r w:rsidR="00B1690B" w:rsidRPr="00B1690B">
        <w:t>Evidence of e</w:t>
      </w:r>
      <w:r w:rsidR="005C6777" w:rsidRPr="00B1690B">
        <w:t xml:space="preserve">xtinguishment of </w:t>
      </w:r>
      <w:r w:rsidR="00B1690B" w:rsidRPr="00B1690B">
        <w:t xml:space="preserve">the following easements and restrictions on the use of </w:t>
      </w:r>
      <w:r w:rsidR="007A309D">
        <w:t xml:space="preserve">the </w:t>
      </w:r>
      <w:r w:rsidR="00B1690B" w:rsidRPr="00B1690B">
        <w:t>land:</w:t>
      </w:r>
    </w:p>
    <w:p w14:paraId="7E95E01E" w14:textId="77777777" w:rsidR="00B1690B" w:rsidRPr="00B1690B" w:rsidRDefault="00B1690B" w:rsidP="00B1690B">
      <w:pPr>
        <w:pStyle w:val="ListParagraph"/>
        <w:ind w:left="709"/>
        <w:contextualSpacing w:val="0"/>
      </w:pPr>
    </w:p>
    <w:p w14:paraId="7E33A5FF" w14:textId="77777777" w:rsidR="00B1690B" w:rsidRPr="00B1690B" w:rsidRDefault="00B1690B" w:rsidP="00B1690B">
      <w:pPr>
        <w:pStyle w:val="ListParagraph"/>
        <w:numPr>
          <w:ilvl w:val="0"/>
          <w:numId w:val="112"/>
        </w:numPr>
        <w:contextualSpacing w:val="0"/>
      </w:pPr>
      <w:r w:rsidRPr="00B1690B">
        <w:t>‘R’ Right of way 10.06 wide (Book 27 Number 423) DP1289677</w:t>
      </w:r>
    </w:p>
    <w:p w14:paraId="670BAF73" w14:textId="77777777" w:rsidR="00B1690B" w:rsidRPr="00B1690B" w:rsidRDefault="00B1690B" w:rsidP="00B1690B">
      <w:pPr>
        <w:pStyle w:val="ListParagraph"/>
        <w:numPr>
          <w:ilvl w:val="0"/>
          <w:numId w:val="112"/>
        </w:numPr>
        <w:contextualSpacing w:val="0"/>
      </w:pPr>
      <w:r w:rsidRPr="00B1690B">
        <w:t>(X) Restriction(s) on the use of land (DP872135)</w:t>
      </w:r>
    </w:p>
    <w:p w14:paraId="0812C3C7" w14:textId="77777777" w:rsidR="00B1690B" w:rsidRPr="00B1690B" w:rsidRDefault="00B1690B" w:rsidP="00B1690B">
      <w:pPr>
        <w:pStyle w:val="ListParagraph"/>
        <w:numPr>
          <w:ilvl w:val="0"/>
          <w:numId w:val="112"/>
        </w:numPr>
        <w:contextualSpacing w:val="0"/>
      </w:pPr>
      <w:r w:rsidRPr="00B1690B">
        <w:t>(X) Restriction(s) on the use of land (DP</w:t>
      </w:r>
      <w:proofErr w:type="gramStart"/>
      <w:r w:rsidRPr="00B1690B">
        <w:t>1043744)(</w:t>
      </w:r>
      <w:proofErr w:type="gramEnd"/>
      <w:r w:rsidRPr="00B1690B">
        <w:t>No.4)</w:t>
      </w:r>
    </w:p>
    <w:p w14:paraId="256516F2" w14:textId="5BF6F1AC" w:rsidR="005C6777" w:rsidRPr="00B1690B" w:rsidRDefault="00B1690B" w:rsidP="00B1690B">
      <w:pPr>
        <w:pStyle w:val="ListParagraph"/>
        <w:numPr>
          <w:ilvl w:val="0"/>
          <w:numId w:val="112"/>
        </w:numPr>
        <w:contextualSpacing w:val="0"/>
      </w:pPr>
      <w:r w:rsidRPr="00B1690B">
        <w:t>(X) Restriction(s) on the use of land (DP</w:t>
      </w:r>
      <w:proofErr w:type="gramStart"/>
      <w:r w:rsidRPr="00B1690B">
        <w:t>1043744)(</w:t>
      </w:r>
      <w:proofErr w:type="gramEnd"/>
      <w:r w:rsidRPr="00B1690B">
        <w:t>No.5)</w:t>
      </w:r>
      <w:r w:rsidR="005C6777" w:rsidRPr="00B1690B">
        <w:t xml:space="preserve"> </w:t>
      </w:r>
    </w:p>
    <w:p w14:paraId="49346DE4" w14:textId="77777777" w:rsidR="004D17C2" w:rsidRPr="00D529A0" w:rsidRDefault="004D17C2" w:rsidP="004D17C2"/>
    <w:p w14:paraId="7B688D1B" w14:textId="51317660" w:rsidR="004D17C2" w:rsidRPr="00D529A0" w:rsidRDefault="004D17C2" w:rsidP="004D17C2">
      <w:r w:rsidRPr="00D529A0">
        <w:t xml:space="preserve">Evidence of the above relevant matter(s) must be produced to the consent authority within </w:t>
      </w:r>
      <w:r>
        <w:t>5 years</w:t>
      </w:r>
      <w:r w:rsidRPr="00D529A0">
        <w:t xml:space="preserve"> of the date of the determination otherwise the consent will lapse.</w:t>
      </w:r>
    </w:p>
    <w:p w14:paraId="74FA375F" w14:textId="77777777" w:rsidR="004D17C2" w:rsidRPr="00D529A0" w:rsidRDefault="004D17C2" w:rsidP="004D17C2"/>
    <w:p w14:paraId="3E2B2D60" w14:textId="77777777" w:rsidR="004D17C2" w:rsidRPr="00D529A0" w:rsidRDefault="004D17C2" w:rsidP="004D17C2">
      <w:r w:rsidRPr="00D529A0">
        <w:t>Under section 76(4) of the EP&amp;A Regulation, the consent authority will notify you in writing if the matters above have been satisfied and the date from which this consent operates.</w:t>
      </w:r>
    </w:p>
    <w:p w14:paraId="19788B14" w14:textId="77777777" w:rsidR="004D17C2" w:rsidRDefault="004D17C2" w:rsidP="004D17C2"/>
    <w:p w14:paraId="407C3184" w14:textId="77777777" w:rsidR="004D17C2" w:rsidRPr="00D529A0" w:rsidRDefault="004D17C2" w:rsidP="004D17C2">
      <w:r w:rsidRPr="00D529A0">
        <w:t xml:space="preserve">The conditions of development consent below apply from the date that this consent operates. </w:t>
      </w:r>
    </w:p>
    <w:p w14:paraId="76F0E30A" w14:textId="77777777" w:rsidR="00FF3A7C" w:rsidRDefault="00FF3A7C" w:rsidP="001110D4">
      <w:pPr>
        <w:jc w:val="center"/>
        <w:rPr>
          <w:b/>
          <w:bCs/>
          <w:sz w:val="36"/>
          <w:szCs w:val="36"/>
        </w:rPr>
      </w:pPr>
    </w:p>
    <w:p w14:paraId="4D590444" w14:textId="77777777" w:rsidR="00AF5009" w:rsidRDefault="00AF5009" w:rsidP="001110D4">
      <w:pPr>
        <w:jc w:val="center"/>
        <w:rPr>
          <w:b/>
          <w:bCs/>
          <w:sz w:val="36"/>
          <w:szCs w:val="36"/>
        </w:rPr>
      </w:pPr>
    </w:p>
    <w:p w14:paraId="5834F3A6" w14:textId="77777777" w:rsidR="00AF5009" w:rsidRDefault="00AF5009" w:rsidP="001110D4">
      <w:pPr>
        <w:jc w:val="center"/>
        <w:rPr>
          <w:b/>
          <w:bCs/>
          <w:sz w:val="36"/>
          <w:szCs w:val="36"/>
        </w:rPr>
      </w:pPr>
    </w:p>
    <w:p w14:paraId="70042779" w14:textId="57BFDF93" w:rsidR="001110D4" w:rsidRDefault="001110D4" w:rsidP="001110D4">
      <w:pPr>
        <w:jc w:val="center"/>
        <w:rPr>
          <w:b/>
          <w:bCs/>
          <w:sz w:val="36"/>
          <w:szCs w:val="36"/>
        </w:rPr>
      </w:pPr>
      <w:r w:rsidRPr="00CC024D">
        <w:rPr>
          <w:b/>
          <w:bCs/>
          <w:sz w:val="36"/>
          <w:szCs w:val="36"/>
        </w:rPr>
        <w:lastRenderedPageBreak/>
        <w:t>General</w:t>
      </w:r>
    </w:p>
    <w:p w14:paraId="6A6B4630" w14:textId="77777777" w:rsidR="001110D4" w:rsidRPr="00767C43" w:rsidRDefault="001110D4" w:rsidP="001110D4">
      <w:pPr>
        <w:jc w:val="center"/>
        <w:rPr>
          <w:b/>
          <w:bCs/>
          <w:sz w:val="28"/>
          <w:szCs w:val="28"/>
        </w:rPr>
      </w:pPr>
      <w:r>
        <w:rPr>
          <w:b/>
          <w:bCs/>
          <w:sz w:val="28"/>
          <w:szCs w:val="28"/>
        </w:rPr>
        <w:t xml:space="preserve">1.1 - </w:t>
      </w:r>
      <w:r w:rsidRPr="00767C43">
        <w:rPr>
          <w:b/>
          <w:bCs/>
          <w:sz w:val="28"/>
          <w:szCs w:val="28"/>
        </w:rPr>
        <w:t>General Conditions</w:t>
      </w:r>
    </w:p>
    <w:p w14:paraId="30709BBF" w14:textId="77777777" w:rsidR="001110D4" w:rsidRPr="00841912" w:rsidRDefault="001110D4" w:rsidP="001110D4">
      <w:pPr>
        <w:jc w:val="center"/>
        <w:rPr>
          <w:b/>
          <w:bCs/>
        </w:rPr>
      </w:pPr>
    </w:p>
    <w:p w14:paraId="6B13AEF9" w14:textId="77777777" w:rsidR="001110D4" w:rsidRPr="005517DB" w:rsidRDefault="001110D4" w:rsidP="001110D4">
      <w:pPr>
        <w:ind w:left="709" w:hanging="709"/>
        <w:rPr>
          <w:b/>
          <w:bCs/>
        </w:rPr>
      </w:pPr>
      <w:r>
        <w:t>(1)</w:t>
      </w:r>
      <w:r>
        <w:tab/>
      </w:r>
      <w:r w:rsidRPr="005517DB">
        <w:rPr>
          <w:b/>
          <w:bCs/>
        </w:rPr>
        <w:t>Approved plans and documents</w:t>
      </w:r>
      <w:r>
        <w:rPr>
          <w:b/>
          <w:bCs/>
        </w:rPr>
        <w:t xml:space="preserve"> </w:t>
      </w:r>
      <w:r w:rsidRPr="005517DB">
        <w:t>-</w:t>
      </w:r>
      <w:r>
        <w:rPr>
          <w:b/>
          <w:bCs/>
        </w:rPr>
        <w:t xml:space="preserve"> </w:t>
      </w:r>
      <w:r w:rsidRPr="005517DB">
        <w:t>Development must be carried out in accordance with the following approved plans and documents, except where the conditions of this development consent expressly require otherwise:</w:t>
      </w:r>
    </w:p>
    <w:p w14:paraId="6D2C7653" w14:textId="77777777" w:rsidR="001110D4" w:rsidRPr="005517DB" w:rsidRDefault="001110D4" w:rsidP="001110D4"/>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06"/>
        <w:gridCol w:w="1701"/>
        <w:gridCol w:w="1842"/>
      </w:tblGrid>
      <w:tr w:rsidR="001110D4" w:rsidRPr="005517DB" w14:paraId="4A58C059" w14:textId="77777777" w:rsidTr="007A309D">
        <w:trPr>
          <w:trHeight w:val="631"/>
        </w:trPr>
        <w:tc>
          <w:tcPr>
            <w:tcW w:w="8250" w:type="dxa"/>
            <w:gridSpan w:val="4"/>
            <w:shd w:val="clear" w:color="auto" w:fill="auto"/>
            <w:vAlign w:val="center"/>
          </w:tcPr>
          <w:p w14:paraId="5DC42F55" w14:textId="77777777" w:rsidR="001110D4" w:rsidRPr="00A14714" w:rsidRDefault="001110D4" w:rsidP="005C6777">
            <w:pPr>
              <w:rPr>
                <w:rFonts w:eastAsia="Calibri"/>
                <w:b/>
                <w:bCs/>
              </w:rPr>
            </w:pPr>
            <w:r w:rsidRPr="00A14714">
              <w:rPr>
                <w:rFonts w:eastAsia="Calibri"/>
                <w:b/>
                <w:bCs/>
              </w:rPr>
              <w:t>Approved plans</w:t>
            </w:r>
          </w:p>
        </w:tc>
      </w:tr>
      <w:tr w:rsidR="001110D4" w:rsidRPr="005517DB" w14:paraId="49CCE1E9" w14:textId="77777777" w:rsidTr="007A309D">
        <w:trPr>
          <w:trHeight w:val="678"/>
        </w:trPr>
        <w:tc>
          <w:tcPr>
            <w:tcW w:w="1701" w:type="dxa"/>
            <w:shd w:val="clear" w:color="auto" w:fill="auto"/>
            <w:vAlign w:val="center"/>
          </w:tcPr>
          <w:p w14:paraId="49D7E275" w14:textId="77777777" w:rsidR="001110D4" w:rsidRPr="00A14714" w:rsidRDefault="001110D4" w:rsidP="005C6777">
            <w:pPr>
              <w:rPr>
                <w:rFonts w:eastAsia="Calibri"/>
                <w:b/>
                <w:bCs/>
              </w:rPr>
            </w:pPr>
            <w:r w:rsidRPr="00A14714">
              <w:rPr>
                <w:rFonts w:eastAsia="Calibri"/>
                <w:b/>
                <w:bCs/>
              </w:rPr>
              <w:t>Number</w:t>
            </w:r>
          </w:p>
        </w:tc>
        <w:tc>
          <w:tcPr>
            <w:tcW w:w="3006" w:type="dxa"/>
            <w:shd w:val="clear" w:color="auto" w:fill="auto"/>
            <w:vAlign w:val="center"/>
          </w:tcPr>
          <w:p w14:paraId="7A179152" w14:textId="77777777" w:rsidR="001110D4" w:rsidRPr="00A14714" w:rsidRDefault="001110D4" w:rsidP="005C6777">
            <w:pPr>
              <w:rPr>
                <w:rFonts w:eastAsia="Calibri"/>
                <w:b/>
                <w:bCs/>
              </w:rPr>
            </w:pPr>
            <w:r w:rsidRPr="00A14714">
              <w:rPr>
                <w:rFonts w:eastAsia="Calibri"/>
                <w:b/>
                <w:bCs/>
              </w:rPr>
              <w:t>Title</w:t>
            </w:r>
          </w:p>
        </w:tc>
        <w:tc>
          <w:tcPr>
            <w:tcW w:w="1701" w:type="dxa"/>
            <w:shd w:val="clear" w:color="auto" w:fill="auto"/>
            <w:vAlign w:val="center"/>
          </w:tcPr>
          <w:p w14:paraId="752EE96D" w14:textId="77777777" w:rsidR="001110D4" w:rsidRPr="00A14714" w:rsidRDefault="001110D4" w:rsidP="005C6777">
            <w:pPr>
              <w:rPr>
                <w:rFonts w:eastAsia="Calibri"/>
                <w:b/>
                <w:bCs/>
              </w:rPr>
            </w:pPr>
            <w:r w:rsidRPr="00A14714">
              <w:rPr>
                <w:rFonts w:eastAsia="Calibri"/>
                <w:b/>
                <w:bCs/>
              </w:rPr>
              <w:t>Drawn by</w:t>
            </w:r>
          </w:p>
        </w:tc>
        <w:tc>
          <w:tcPr>
            <w:tcW w:w="1842" w:type="dxa"/>
            <w:shd w:val="clear" w:color="auto" w:fill="auto"/>
            <w:vAlign w:val="center"/>
          </w:tcPr>
          <w:p w14:paraId="23BDF781" w14:textId="77777777" w:rsidR="001110D4" w:rsidRPr="00A14714" w:rsidRDefault="001110D4" w:rsidP="005C6777">
            <w:pPr>
              <w:rPr>
                <w:rFonts w:eastAsia="Calibri"/>
                <w:b/>
                <w:bCs/>
              </w:rPr>
            </w:pPr>
            <w:r w:rsidRPr="00A14714">
              <w:rPr>
                <w:rFonts w:eastAsia="Calibri"/>
                <w:b/>
                <w:bCs/>
              </w:rPr>
              <w:t>Date</w:t>
            </w:r>
          </w:p>
        </w:tc>
      </w:tr>
      <w:tr w:rsidR="001110D4" w:rsidRPr="005517DB" w14:paraId="4E7D5260" w14:textId="77777777" w:rsidTr="007A309D">
        <w:trPr>
          <w:trHeight w:val="613"/>
        </w:trPr>
        <w:tc>
          <w:tcPr>
            <w:tcW w:w="1701" w:type="dxa"/>
            <w:shd w:val="clear" w:color="auto" w:fill="auto"/>
            <w:vAlign w:val="center"/>
          </w:tcPr>
          <w:p w14:paraId="54037D83" w14:textId="641A7F30" w:rsidR="001110D4" w:rsidRPr="005517DB" w:rsidRDefault="000870B7" w:rsidP="005C6777">
            <w:pPr>
              <w:rPr>
                <w:rFonts w:eastAsia="Calibri"/>
              </w:rPr>
            </w:pPr>
            <w:r>
              <w:t>309-21G L04[14]-SHT 1-2</w:t>
            </w:r>
          </w:p>
        </w:tc>
        <w:tc>
          <w:tcPr>
            <w:tcW w:w="3006" w:type="dxa"/>
            <w:shd w:val="clear" w:color="auto" w:fill="auto"/>
            <w:vAlign w:val="center"/>
          </w:tcPr>
          <w:p w14:paraId="24F2EA93" w14:textId="75932E42" w:rsidR="001110D4" w:rsidRPr="005517DB" w:rsidRDefault="000870B7" w:rsidP="005C6777">
            <w:pPr>
              <w:rPr>
                <w:rFonts w:eastAsia="Calibri"/>
              </w:rPr>
            </w:pPr>
            <w:r>
              <w:t xml:space="preserve">Plan of proposed subdivision of Lot 1 in DP1275807 &amp; Lot 120 in DP1289677 </w:t>
            </w:r>
          </w:p>
        </w:tc>
        <w:tc>
          <w:tcPr>
            <w:tcW w:w="1701" w:type="dxa"/>
            <w:shd w:val="clear" w:color="auto" w:fill="auto"/>
            <w:vAlign w:val="center"/>
          </w:tcPr>
          <w:p w14:paraId="161DD708" w14:textId="441B97D9" w:rsidR="001110D4" w:rsidRPr="005517DB" w:rsidRDefault="005C6777" w:rsidP="005C6777">
            <w:pPr>
              <w:rPr>
                <w:rFonts w:eastAsia="Calibri"/>
              </w:rPr>
            </w:pPr>
            <w:r>
              <w:rPr>
                <w:rFonts w:eastAsia="Calibri"/>
              </w:rPr>
              <w:t>Colliers</w:t>
            </w:r>
          </w:p>
        </w:tc>
        <w:tc>
          <w:tcPr>
            <w:tcW w:w="1842" w:type="dxa"/>
            <w:shd w:val="clear" w:color="auto" w:fill="auto"/>
            <w:vAlign w:val="center"/>
          </w:tcPr>
          <w:p w14:paraId="11CF0847" w14:textId="6172361F" w:rsidR="001110D4" w:rsidRPr="005517DB" w:rsidRDefault="000870B7" w:rsidP="005C6777">
            <w:pPr>
              <w:rPr>
                <w:rFonts w:eastAsia="Calibri"/>
              </w:rPr>
            </w:pPr>
            <w:r>
              <w:rPr>
                <w:rFonts w:eastAsia="Calibri"/>
              </w:rPr>
              <w:t>14/10/2024</w:t>
            </w:r>
          </w:p>
        </w:tc>
      </w:tr>
      <w:tr w:rsidR="005C6777" w:rsidRPr="005517DB" w14:paraId="5A587B90" w14:textId="77777777" w:rsidTr="007A309D">
        <w:trPr>
          <w:trHeight w:val="613"/>
        </w:trPr>
        <w:tc>
          <w:tcPr>
            <w:tcW w:w="1701" w:type="dxa"/>
            <w:shd w:val="clear" w:color="auto" w:fill="auto"/>
            <w:vAlign w:val="center"/>
          </w:tcPr>
          <w:p w14:paraId="08265DA8" w14:textId="4202BF0B" w:rsidR="005C6777" w:rsidRPr="005517DB" w:rsidRDefault="000870B7" w:rsidP="005C6777">
            <w:pPr>
              <w:rPr>
                <w:rFonts w:eastAsia="Calibri"/>
              </w:rPr>
            </w:pPr>
            <w:r>
              <w:t>309-21G L04[14]-SHT 3-4</w:t>
            </w:r>
          </w:p>
        </w:tc>
        <w:tc>
          <w:tcPr>
            <w:tcW w:w="3006" w:type="dxa"/>
            <w:shd w:val="clear" w:color="auto" w:fill="auto"/>
            <w:vAlign w:val="center"/>
          </w:tcPr>
          <w:p w14:paraId="42E3AF94" w14:textId="07C3F6E9" w:rsidR="005C6777" w:rsidRPr="000870B7" w:rsidRDefault="000870B7" w:rsidP="005C6777">
            <w:r>
              <w:t xml:space="preserve">Plan of proposed subdivision of Lot 1177 in DP (unregistered) being a </w:t>
            </w:r>
            <w:proofErr w:type="spellStart"/>
            <w:r>
              <w:t>resubdivision</w:t>
            </w:r>
            <w:proofErr w:type="spellEnd"/>
            <w:r>
              <w:t xml:space="preserve"> of Lot 1 in DP1275807 &amp; Lot 120 in DP1289677</w:t>
            </w:r>
          </w:p>
        </w:tc>
        <w:tc>
          <w:tcPr>
            <w:tcW w:w="1701" w:type="dxa"/>
            <w:shd w:val="clear" w:color="auto" w:fill="auto"/>
            <w:vAlign w:val="center"/>
          </w:tcPr>
          <w:p w14:paraId="33D3876D" w14:textId="4BBF97CF" w:rsidR="005C6777" w:rsidRPr="005517DB" w:rsidRDefault="000870B7" w:rsidP="005C6777">
            <w:pPr>
              <w:rPr>
                <w:rFonts w:eastAsia="Calibri"/>
              </w:rPr>
            </w:pPr>
            <w:r>
              <w:rPr>
                <w:rFonts w:eastAsia="Calibri"/>
              </w:rPr>
              <w:t>Colliers</w:t>
            </w:r>
          </w:p>
        </w:tc>
        <w:tc>
          <w:tcPr>
            <w:tcW w:w="1842" w:type="dxa"/>
            <w:shd w:val="clear" w:color="auto" w:fill="auto"/>
            <w:vAlign w:val="center"/>
          </w:tcPr>
          <w:p w14:paraId="54FF1F16" w14:textId="650640C9" w:rsidR="005C6777" w:rsidRPr="005517DB" w:rsidRDefault="000870B7" w:rsidP="005C6777">
            <w:pPr>
              <w:rPr>
                <w:rFonts w:eastAsia="Calibri"/>
              </w:rPr>
            </w:pPr>
            <w:r>
              <w:rPr>
                <w:rFonts w:eastAsia="Calibri"/>
              </w:rPr>
              <w:t>14/10/2</w:t>
            </w:r>
            <w:r w:rsidR="00E84FA5">
              <w:rPr>
                <w:rFonts w:eastAsia="Calibri"/>
              </w:rPr>
              <w:t>4</w:t>
            </w:r>
          </w:p>
        </w:tc>
      </w:tr>
      <w:tr w:rsidR="005C6777" w:rsidRPr="005517DB" w14:paraId="77D4C4CE" w14:textId="77777777" w:rsidTr="007A309D">
        <w:trPr>
          <w:trHeight w:val="613"/>
        </w:trPr>
        <w:tc>
          <w:tcPr>
            <w:tcW w:w="1701" w:type="dxa"/>
            <w:shd w:val="clear" w:color="auto" w:fill="auto"/>
            <w:vAlign w:val="center"/>
          </w:tcPr>
          <w:p w14:paraId="0F8924B9" w14:textId="0AF4DCAB" w:rsidR="005C6777" w:rsidRPr="005517DB" w:rsidRDefault="00E84FA5" w:rsidP="00F72576">
            <w:pPr>
              <w:rPr>
                <w:rFonts w:eastAsia="Calibri"/>
              </w:rPr>
            </w:pPr>
            <w:r>
              <w:rPr>
                <w:rFonts w:eastAsia="Calibri"/>
              </w:rPr>
              <w:t>Page 2, rev H</w:t>
            </w:r>
          </w:p>
        </w:tc>
        <w:tc>
          <w:tcPr>
            <w:tcW w:w="3006" w:type="dxa"/>
            <w:shd w:val="clear" w:color="auto" w:fill="auto"/>
            <w:vAlign w:val="center"/>
          </w:tcPr>
          <w:p w14:paraId="1B5285C8" w14:textId="7996208D" w:rsidR="005C6777" w:rsidRPr="005517DB" w:rsidRDefault="00E84FA5" w:rsidP="00F72576">
            <w:pPr>
              <w:rPr>
                <w:rFonts w:eastAsia="Calibri"/>
              </w:rPr>
            </w:pPr>
            <w:r>
              <w:rPr>
                <w:rFonts w:eastAsia="Calibri"/>
              </w:rPr>
              <w:t>Part site/ground floor plan</w:t>
            </w:r>
          </w:p>
        </w:tc>
        <w:tc>
          <w:tcPr>
            <w:tcW w:w="1701" w:type="dxa"/>
            <w:shd w:val="clear" w:color="auto" w:fill="auto"/>
            <w:vAlign w:val="center"/>
          </w:tcPr>
          <w:p w14:paraId="47E30274" w14:textId="3C0E9A62" w:rsidR="005C6777" w:rsidRPr="005517DB" w:rsidRDefault="00E84FA5" w:rsidP="00F72576">
            <w:pPr>
              <w:rPr>
                <w:rFonts w:eastAsia="Calibri"/>
              </w:rPr>
            </w:pPr>
            <w:r>
              <w:rPr>
                <w:rFonts w:eastAsia="Calibri"/>
              </w:rPr>
              <w:t>Studio block</w:t>
            </w:r>
          </w:p>
        </w:tc>
        <w:tc>
          <w:tcPr>
            <w:tcW w:w="1842" w:type="dxa"/>
            <w:shd w:val="clear" w:color="auto" w:fill="auto"/>
            <w:vAlign w:val="center"/>
          </w:tcPr>
          <w:p w14:paraId="6AE1E9D7" w14:textId="224AAAF6" w:rsidR="005C6777" w:rsidRPr="005517DB" w:rsidRDefault="00E84FA5" w:rsidP="00F72576">
            <w:pPr>
              <w:rPr>
                <w:rFonts w:eastAsia="Calibri"/>
              </w:rPr>
            </w:pPr>
            <w:r>
              <w:rPr>
                <w:rFonts w:eastAsia="Calibri"/>
              </w:rPr>
              <w:t>9/10/24</w:t>
            </w:r>
          </w:p>
        </w:tc>
      </w:tr>
      <w:tr w:rsidR="005C6777" w:rsidRPr="005517DB" w14:paraId="2351B4F1" w14:textId="77777777" w:rsidTr="007A309D">
        <w:trPr>
          <w:trHeight w:val="613"/>
        </w:trPr>
        <w:tc>
          <w:tcPr>
            <w:tcW w:w="1701" w:type="dxa"/>
            <w:shd w:val="clear" w:color="auto" w:fill="auto"/>
            <w:vAlign w:val="center"/>
          </w:tcPr>
          <w:p w14:paraId="388EFBA9" w14:textId="1B2DFA40" w:rsidR="005C6777" w:rsidRPr="005517DB" w:rsidRDefault="00E84FA5" w:rsidP="00F72576">
            <w:pPr>
              <w:rPr>
                <w:rFonts w:eastAsia="Calibri"/>
              </w:rPr>
            </w:pPr>
            <w:r>
              <w:rPr>
                <w:rFonts w:eastAsia="Calibri"/>
              </w:rPr>
              <w:t>Page 3, rev H</w:t>
            </w:r>
          </w:p>
        </w:tc>
        <w:tc>
          <w:tcPr>
            <w:tcW w:w="3006" w:type="dxa"/>
            <w:shd w:val="clear" w:color="auto" w:fill="auto"/>
            <w:vAlign w:val="center"/>
          </w:tcPr>
          <w:p w14:paraId="605960BA" w14:textId="4C1C5B76" w:rsidR="005C6777" w:rsidRPr="005517DB" w:rsidRDefault="00E84FA5" w:rsidP="00F72576">
            <w:pPr>
              <w:rPr>
                <w:rFonts w:eastAsia="Calibri"/>
              </w:rPr>
            </w:pPr>
            <w:r>
              <w:rPr>
                <w:rFonts w:eastAsia="Calibri"/>
              </w:rPr>
              <w:t>Part site/ground floor plan</w:t>
            </w:r>
          </w:p>
        </w:tc>
        <w:tc>
          <w:tcPr>
            <w:tcW w:w="1701" w:type="dxa"/>
            <w:shd w:val="clear" w:color="auto" w:fill="auto"/>
            <w:vAlign w:val="center"/>
          </w:tcPr>
          <w:p w14:paraId="5FE0B3B5" w14:textId="6601DF4A" w:rsidR="005C6777" w:rsidRPr="005517DB" w:rsidRDefault="00E84FA5" w:rsidP="00F72576">
            <w:pPr>
              <w:rPr>
                <w:rFonts w:eastAsia="Calibri"/>
              </w:rPr>
            </w:pPr>
            <w:r>
              <w:rPr>
                <w:rFonts w:eastAsia="Calibri"/>
              </w:rPr>
              <w:t>Studio block</w:t>
            </w:r>
          </w:p>
        </w:tc>
        <w:tc>
          <w:tcPr>
            <w:tcW w:w="1842" w:type="dxa"/>
            <w:shd w:val="clear" w:color="auto" w:fill="auto"/>
            <w:vAlign w:val="center"/>
          </w:tcPr>
          <w:p w14:paraId="4A5B156C" w14:textId="211B3739" w:rsidR="005C6777" w:rsidRPr="005517DB" w:rsidRDefault="00E84FA5" w:rsidP="00F72576">
            <w:pPr>
              <w:rPr>
                <w:rFonts w:eastAsia="Calibri"/>
              </w:rPr>
            </w:pPr>
            <w:r>
              <w:rPr>
                <w:rFonts w:eastAsia="Calibri"/>
              </w:rPr>
              <w:t>9/10/24</w:t>
            </w:r>
          </w:p>
        </w:tc>
      </w:tr>
      <w:tr w:rsidR="005C6777" w:rsidRPr="005517DB" w14:paraId="2E164CAC" w14:textId="77777777" w:rsidTr="007A309D">
        <w:trPr>
          <w:trHeight w:val="613"/>
        </w:trPr>
        <w:tc>
          <w:tcPr>
            <w:tcW w:w="1701" w:type="dxa"/>
            <w:shd w:val="clear" w:color="auto" w:fill="auto"/>
            <w:vAlign w:val="center"/>
          </w:tcPr>
          <w:p w14:paraId="76B24206" w14:textId="21F899CD" w:rsidR="005C6777" w:rsidRPr="005517DB" w:rsidRDefault="00E84FA5" w:rsidP="00F72576">
            <w:pPr>
              <w:rPr>
                <w:rFonts w:eastAsia="Calibri"/>
              </w:rPr>
            </w:pPr>
            <w:r>
              <w:rPr>
                <w:rFonts w:eastAsia="Calibri"/>
              </w:rPr>
              <w:t>Page 4, rev H</w:t>
            </w:r>
          </w:p>
        </w:tc>
        <w:tc>
          <w:tcPr>
            <w:tcW w:w="3006" w:type="dxa"/>
            <w:shd w:val="clear" w:color="auto" w:fill="auto"/>
            <w:vAlign w:val="center"/>
          </w:tcPr>
          <w:p w14:paraId="2F9BEA80" w14:textId="5B826EB6" w:rsidR="005C6777" w:rsidRPr="005517DB" w:rsidRDefault="00E84FA5" w:rsidP="00F72576">
            <w:pPr>
              <w:rPr>
                <w:rFonts w:eastAsia="Calibri"/>
              </w:rPr>
            </w:pPr>
            <w:r>
              <w:rPr>
                <w:rFonts w:eastAsia="Calibri"/>
              </w:rPr>
              <w:t>Part site/ground floor plan</w:t>
            </w:r>
          </w:p>
        </w:tc>
        <w:tc>
          <w:tcPr>
            <w:tcW w:w="1701" w:type="dxa"/>
            <w:shd w:val="clear" w:color="auto" w:fill="auto"/>
            <w:vAlign w:val="center"/>
          </w:tcPr>
          <w:p w14:paraId="0B7FEFF8" w14:textId="2E36D9BF" w:rsidR="005C6777" w:rsidRPr="005517DB" w:rsidRDefault="00E84FA5" w:rsidP="00F72576">
            <w:pPr>
              <w:rPr>
                <w:rFonts w:eastAsia="Calibri"/>
              </w:rPr>
            </w:pPr>
            <w:r>
              <w:rPr>
                <w:rFonts w:eastAsia="Calibri"/>
              </w:rPr>
              <w:t>Studio block</w:t>
            </w:r>
          </w:p>
        </w:tc>
        <w:tc>
          <w:tcPr>
            <w:tcW w:w="1842" w:type="dxa"/>
            <w:shd w:val="clear" w:color="auto" w:fill="auto"/>
            <w:vAlign w:val="center"/>
          </w:tcPr>
          <w:p w14:paraId="4625AACD" w14:textId="358605DA" w:rsidR="005C6777" w:rsidRPr="005517DB" w:rsidRDefault="00E84FA5" w:rsidP="00F72576">
            <w:pPr>
              <w:rPr>
                <w:rFonts w:eastAsia="Calibri"/>
              </w:rPr>
            </w:pPr>
            <w:r>
              <w:rPr>
                <w:rFonts w:eastAsia="Calibri"/>
              </w:rPr>
              <w:t>9/10/24</w:t>
            </w:r>
          </w:p>
        </w:tc>
      </w:tr>
      <w:tr w:rsidR="005C6777" w:rsidRPr="005517DB" w14:paraId="33941A9C" w14:textId="77777777" w:rsidTr="007A309D">
        <w:trPr>
          <w:trHeight w:val="613"/>
        </w:trPr>
        <w:tc>
          <w:tcPr>
            <w:tcW w:w="1701" w:type="dxa"/>
            <w:shd w:val="clear" w:color="auto" w:fill="auto"/>
            <w:vAlign w:val="center"/>
          </w:tcPr>
          <w:p w14:paraId="28881FED" w14:textId="70245C2D" w:rsidR="005C6777" w:rsidRPr="005517DB" w:rsidRDefault="00E84FA5" w:rsidP="00F72576">
            <w:pPr>
              <w:rPr>
                <w:rFonts w:eastAsia="Calibri"/>
              </w:rPr>
            </w:pPr>
            <w:r>
              <w:rPr>
                <w:rFonts w:eastAsia="Calibri"/>
              </w:rPr>
              <w:t>Page 5, rev H</w:t>
            </w:r>
          </w:p>
        </w:tc>
        <w:tc>
          <w:tcPr>
            <w:tcW w:w="3006" w:type="dxa"/>
            <w:shd w:val="clear" w:color="auto" w:fill="auto"/>
            <w:vAlign w:val="center"/>
          </w:tcPr>
          <w:p w14:paraId="093D9ED8" w14:textId="013F608B" w:rsidR="005C6777" w:rsidRPr="005517DB" w:rsidRDefault="00E84FA5" w:rsidP="00F72576">
            <w:pPr>
              <w:rPr>
                <w:rFonts w:eastAsia="Calibri"/>
              </w:rPr>
            </w:pPr>
            <w:r>
              <w:rPr>
                <w:rFonts w:eastAsia="Calibri"/>
              </w:rPr>
              <w:t>Part site/ground floor plan</w:t>
            </w:r>
          </w:p>
        </w:tc>
        <w:tc>
          <w:tcPr>
            <w:tcW w:w="1701" w:type="dxa"/>
            <w:shd w:val="clear" w:color="auto" w:fill="auto"/>
            <w:vAlign w:val="center"/>
          </w:tcPr>
          <w:p w14:paraId="1C036C7C" w14:textId="6FA5FD58" w:rsidR="005C6777" w:rsidRPr="005517DB" w:rsidRDefault="00E84FA5" w:rsidP="00F72576">
            <w:pPr>
              <w:rPr>
                <w:rFonts w:eastAsia="Calibri"/>
              </w:rPr>
            </w:pPr>
            <w:r>
              <w:rPr>
                <w:rFonts w:eastAsia="Calibri"/>
              </w:rPr>
              <w:t>Studio block</w:t>
            </w:r>
          </w:p>
        </w:tc>
        <w:tc>
          <w:tcPr>
            <w:tcW w:w="1842" w:type="dxa"/>
            <w:shd w:val="clear" w:color="auto" w:fill="auto"/>
            <w:vAlign w:val="center"/>
          </w:tcPr>
          <w:p w14:paraId="4A65845F" w14:textId="4A52D7D4" w:rsidR="005C6777" w:rsidRPr="005517DB" w:rsidRDefault="00E84FA5" w:rsidP="00F72576">
            <w:pPr>
              <w:rPr>
                <w:rFonts w:eastAsia="Calibri"/>
              </w:rPr>
            </w:pPr>
            <w:r>
              <w:rPr>
                <w:rFonts w:eastAsia="Calibri"/>
              </w:rPr>
              <w:t>9/10/24</w:t>
            </w:r>
          </w:p>
        </w:tc>
      </w:tr>
      <w:tr w:rsidR="005C6777" w:rsidRPr="005517DB" w14:paraId="16DE5907" w14:textId="77777777" w:rsidTr="007A309D">
        <w:trPr>
          <w:trHeight w:val="613"/>
        </w:trPr>
        <w:tc>
          <w:tcPr>
            <w:tcW w:w="1701" w:type="dxa"/>
            <w:shd w:val="clear" w:color="auto" w:fill="auto"/>
            <w:vAlign w:val="center"/>
          </w:tcPr>
          <w:p w14:paraId="53CDB44D" w14:textId="5D02CFD3" w:rsidR="005C6777" w:rsidRPr="005517DB" w:rsidRDefault="007B397A" w:rsidP="00F72576">
            <w:pPr>
              <w:rPr>
                <w:rFonts w:eastAsia="Calibri"/>
              </w:rPr>
            </w:pPr>
            <w:r>
              <w:rPr>
                <w:rFonts w:eastAsia="Calibri"/>
              </w:rPr>
              <w:t>Page 6, rev H</w:t>
            </w:r>
          </w:p>
        </w:tc>
        <w:tc>
          <w:tcPr>
            <w:tcW w:w="3006" w:type="dxa"/>
            <w:shd w:val="clear" w:color="auto" w:fill="auto"/>
            <w:vAlign w:val="center"/>
          </w:tcPr>
          <w:p w14:paraId="158AE1D1" w14:textId="7425F9E7"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0C05BB5D" w14:textId="0C684B75"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52F1873F" w14:textId="6494BFDF" w:rsidR="005C6777" w:rsidRPr="005517DB" w:rsidRDefault="007B397A" w:rsidP="00F72576">
            <w:pPr>
              <w:rPr>
                <w:rFonts w:eastAsia="Calibri"/>
              </w:rPr>
            </w:pPr>
            <w:r>
              <w:rPr>
                <w:rFonts w:eastAsia="Calibri"/>
              </w:rPr>
              <w:t>9/10/24</w:t>
            </w:r>
          </w:p>
        </w:tc>
      </w:tr>
      <w:tr w:rsidR="005C6777" w:rsidRPr="005517DB" w14:paraId="2E6EB3EC" w14:textId="77777777" w:rsidTr="007A309D">
        <w:trPr>
          <w:trHeight w:val="613"/>
        </w:trPr>
        <w:tc>
          <w:tcPr>
            <w:tcW w:w="1701" w:type="dxa"/>
            <w:shd w:val="clear" w:color="auto" w:fill="auto"/>
            <w:vAlign w:val="center"/>
          </w:tcPr>
          <w:p w14:paraId="6B0A0C8D" w14:textId="4E61C99D" w:rsidR="005C6777" w:rsidRPr="005517DB" w:rsidRDefault="007B397A" w:rsidP="00F72576">
            <w:pPr>
              <w:rPr>
                <w:rFonts w:eastAsia="Calibri"/>
              </w:rPr>
            </w:pPr>
            <w:r>
              <w:rPr>
                <w:rFonts w:eastAsia="Calibri"/>
              </w:rPr>
              <w:t>Page 7, rev H</w:t>
            </w:r>
          </w:p>
        </w:tc>
        <w:tc>
          <w:tcPr>
            <w:tcW w:w="3006" w:type="dxa"/>
            <w:shd w:val="clear" w:color="auto" w:fill="auto"/>
            <w:vAlign w:val="center"/>
          </w:tcPr>
          <w:p w14:paraId="7B906119" w14:textId="189AD84C"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6CEA013A" w14:textId="0B4B76DA"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683E05BB" w14:textId="3DCF5950" w:rsidR="005C6777" w:rsidRPr="005517DB" w:rsidRDefault="007B397A" w:rsidP="00F72576">
            <w:pPr>
              <w:rPr>
                <w:rFonts w:eastAsia="Calibri"/>
              </w:rPr>
            </w:pPr>
            <w:r>
              <w:rPr>
                <w:rFonts w:eastAsia="Calibri"/>
              </w:rPr>
              <w:t>9/10/24</w:t>
            </w:r>
          </w:p>
        </w:tc>
      </w:tr>
      <w:tr w:rsidR="005C6777" w:rsidRPr="005517DB" w14:paraId="7101FE61" w14:textId="77777777" w:rsidTr="007A309D">
        <w:trPr>
          <w:trHeight w:val="613"/>
        </w:trPr>
        <w:tc>
          <w:tcPr>
            <w:tcW w:w="1701" w:type="dxa"/>
            <w:shd w:val="clear" w:color="auto" w:fill="auto"/>
            <w:vAlign w:val="center"/>
          </w:tcPr>
          <w:p w14:paraId="67F9282B" w14:textId="2BFF4AE7" w:rsidR="005C6777" w:rsidRPr="005517DB" w:rsidRDefault="007B397A" w:rsidP="00F72576">
            <w:pPr>
              <w:rPr>
                <w:rFonts w:eastAsia="Calibri"/>
              </w:rPr>
            </w:pPr>
            <w:r>
              <w:rPr>
                <w:rFonts w:eastAsia="Calibri"/>
              </w:rPr>
              <w:t>Page 8, rev H</w:t>
            </w:r>
          </w:p>
        </w:tc>
        <w:tc>
          <w:tcPr>
            <w:tcW w:w="3006" w:type="dxa"/>
            <w:shd w:val="clear" w:color="auto" w:fill="auto"/>
            <w:vAlign w:val="center"/>
          </w:tcPr>
          <w:p w14:paraId="5C86E5BE" w14:textId="0E4EAA45"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3E2887FC" w14:textId="121A19F6"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33F59FD8" w14:textId="290CE68B" w:rsidR="005C6777" w:rsidRPr="005517DB" w:rsidRDefault="007B397A" w:rsidP="00F72576">
            <w:pPr>
              <w:rPr>
                <w:rFonts w:eastAsia="Calibri"/>
              </w:rPr>
            </w:pPr>
            <w:r>
              <w:rPr>
                <w:rFonts w:eastAsia="Calibri"/>
              </w:rPr>
              <w:t>9/10/24</w:t>
            </w:r>
          </w:p>
        </w:tc>
      </w:tr>
      <w:tr w:rsidR="005C6777" w:rsidRPr="005517DB" w14:paraId="5965128C" w14:textId="77777777" w:rsidTr="007A309D">
        <w:trPr>
          <w:trHeight w:val="613"/>
        </w:trPr>
        <w:tc>
          <w:tcPr>
            <w:tcW w:w="1701" w:type="dxa"/>
            <w:shd w:val="clear" w:color="auto" w:fill="auto"/>
            <w:vAlign w:val="center"/>
          </w:tcPr>
          <w:p w14:paraId="7488B211" w14:textId="10EEE208" w:rsidR="005C6777" w:rsidRPr="005517DB" w:rsidRDefault="007B397A" w:rsidP="00F72576">
            <w:pPr>
              <w:rPr>
                <w:rFonts w:eastAsia="Calibri"/>
              </w:rPr>
            </w:pPr>
            <w:r>
              <w:rPr>
                <w:rFonts w:eastAsia="Calibri"/>
              </w:rPr>
              <w:t>Page 9, rev H</w:t>
            </w:r>
          </w:p>
        </w:tc>
        <w:tc>
          <w:tcPr>
            <w:tcW w:w="3006" w:type="dxa"/>
            <w:shd w:val="clear" w:color="auto" w:fill="auto"/>
            <w:vAlign w:val="center"/>
          </w:tcPr>
          <w:p w14:paraId="3B24267E" w14:textId="380B5C95"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74E59466" w14:textId="120CFF5D"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267B0B16" w14:textId="649857B8" w:rsidR="005C6777" w:rsidRPr="005517DB" w:rsidRDefault="007B397A" w:rsidP="00F72576">
            <w:pPr>
              <w:rPr>
                <w:rFonts w:eastAsia="Calibri"/>
              </w:rPr>
            </w:pPr>
            <w:r>
              <w:rPr>
                <w:rFonts w:eastAsia="Calibri"/>
              </w:rPr>
              <w:t>9/10/24</w:t>
            </w:r>
          </w:p>
        </w:tc>
      </w:tr>
      <w:tr w:rsidR="005C6777" w:rsidRPr="005517DB" w14:paraId="5D608515" w14:textId="77777777" w:rsidTr="007A309D">
        <w:trPr>
          <w:trHeight w:val="613"/>
        </w:trPr>
        <w:tc>
          <w:tcPr>
            <w:tcW w:w="1701" w:type="dxa"/>
            <w:shd w:val="clear" w:color="auto" w:fill="auto"/>
            <w:vAlign w:val="center"/>
          </w:tcPr>
          <w:p w14:paraId="0359B507" w14:textId="006D0D0B" w:rsidR="005C6777" w:rsidRPr="005517DB" w:rsidRDefault="007B397A" w:rsidP="00F72576">
            <w:pPr>
              <w:rPr>
                <w:rFonts w:eastAsia="Calibri"/>
              </w:rPr>
            </w:pPr>
            <w:r>
              <w:rPr>
                <w:rFonts w:eastAsia="Calibri"/>
              </w:rPr>
              <w:t>Page 10, rev H</w:t>
            </w:r>
          </w:p>
        </w:tc>
        <w:tc>
          <w:tcPr>
            <w:tcW w:w="3006" w:type="dxa"/>
            <w:shd w:val="clear" w:color="auto" w:fill="auto"/>
            <w:vAlign w:val="center"/>
          </w:tcPr>
          <w:p w14:paraId="23828B83" w14:textId="7AB6E2C9"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622EDC62" w14:textId="0EC175BD"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3AC9737E" w14:textId="5CD0D922" w:rsidR="005C6777" w:rsidRPr="005517DB" w:rsidRDefault="007B397A" w:rsidP="00F72576">
            <w:pPr>
              <w:rPr>
                <w:rFonts w:eastAsia="Calibri"/>
              </w:rPr>
            </w:pPr>
            <w:r>
              <w:rPr>
                <w:rFonts w:eastAsia="Calibri"/>
              </w:rPr>
              <w:t>9/10/24</w:t>
            </w:r>
          </w:p>
        </w:tc>
      </w:tr>
      <w:tr w:rsidR="005C6777" w:rsidRPr="005517DB" w14:paraId="2884CC44" w14:textId="77777777" w:rsidTr="007A309D">
        <w:trPr>
          <w:trHeight w:val="613"/>
        </w:trPr>
        <w:tc>
          <w:tcPr>
            <w:tcW w:w="1701" w:type="dxa"/>
            <w:shd w:val="clear" w:color="auto" w:fill="auto"/>
            <w:vAlign w:val="center"/>
          </w:tcPr>
          <w:p w14:paraId="5ADE6E70" w14:textId="6B492F0B" w:rsidR="005C6777" w:rsidRPr="005517DB" w:rsidRDefault="007B397A" w:rsidP="00F72576">
            <w:pPr>
              <w:rPr>
                <w:rFonts w:eastAsia="Calibri"/>
              </w:rPr>
            </w:pPr>
            <w:r>
              <w:rPr>
                <w:rFonts w:eastAsia="Calibri"/>
              </w:rPr>
              <w:t>Page 11, rev H</w:t>
            </w:r>
          </w:p>
        </w:tc>
        <w:tc>
          <w:tcPr>
            <w:tcW w:w="3006" w:type="dxa"/>
            <w:shd w:val="clear" w:color="auto" w:fill="auto"/>
            <w:vAlign w:val="center"/>
          </w:tcPr>
          <w:p w14:paraId="223FA98A" w14:textId="5CFA42C1"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7F57C75B" w14:textId="3D5769B0"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6587DF0C" w14:textId="6CE7B027" w:rsidR="005C6777" w:rsidRPr="005517DB" w:rsidRDefault="007B397A" w:rsidP="00F72576">
            <w:pPr>
              <w:rPr>
                <w:rFonts w:eastAsia="Calibri"/>
              </w:rPr>
            </w:pPr>
            <w:r>
              <w:rPr>
                <w:rFonts w:eastAsia="Calibri"/>
              </w:rPr>
              <w:t>9/10/24</w:t>
            </w:r>
          </w:p>
        </w:tc>
      </w:tr>
      <w:tr w:rsidR="005C6777" w:rsidRPr="005517DB" w14:paraId="1B0A5D70" w14:textId="77777777" w:rsidTr="007A309D">
        <w:trPr>
          <w:trHeight w:val="613"/>
        </w:trPr>
        <w:tc>
          <w:tcPr>
            <w:tcW w:w="1701" w:type="dxa"/>
            <w:shd w:val="clear" w:color="auto" w:fill="auto"/>
            <w:vAlign w:val="center"/>
          </w:tcPr>
          <w:p w14:paraId="099D1EAE" w14:textId="6168C276" w:rsidR="005C6777" w:rsidRPr="005517DB" w:rsidRDefault="007B397A" w:rsidP="00F72576">
            <w:pPr>
              <w:rPr>
                <w:rFonts w:eastAsia="Calibri"/>
              </w:rPr>
            </w:pPr>
            <w:r>
              <w:rPr>
                <w:rFonts w:eastAsia="Calibri"/>
              </w:rPr>
              <w:t>Page 12, rev H</w:t>
            </w:r>
          </w:p>
        </w:tc>
        <w:tc>
          <w:tcPr>
            <w:tcW w:w="3006" w:type="dxa"/>
            <w:shd w:val="clear" w:color="auto" w:fill="auto"/>
            <w:vAlign w:val="center"/>
          </w:tcPr>
          <w:p w14:paraId="6BAEA1BF" w14:textId="4DE6F0D0"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2580007E" w14:textId="57B73EC3"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3A9FAF06" w14:textId="263C6385" w:rsidR="005C6777" w:rsidRPr="005517DB" w:rsidRDefault="007B397A" w:rsidP="00F72576">
            <w:pPr>
              <w:rPr>
                <w:rFonts w:eastAsia="Calibri"/>
              </w:rPr>
            </w:pPr>
            <w:r>
              <w:rPr>
                <w:rFonts w:eastAsia="Calibri"/>
              </w:rPr>
              <w:t>9/10/24</w:t>
            </w:r>
          </w:p>
        </w:tc>
      </w:tr>
      <w:tr w:rsidR="005C6777" w:rsidRPr="005517DB" w14:paraId="7CCED0A0" w14:textId="77777777" w:rsidTr="007A309D">
        <w:trPr>
          <w:trHeight w:val="613"/>
        </w:trPr>
        <w:tc>
          <w:tcPr>
            <w:tcW w:w="1701" w:type="dxa"/>
            <w:shd w:val="clear" w:color="auto" w:fill="auto"/>
            <w:vAlign w:val="center"/>
          </w:tcPr>
          <w:p w14:paraId="77AF4682" w14:textId="473F8207" w:rsidR="005C6777" w:rsidRPr="005517DB" w:rsidRDefault="007B397A" w:rsidP="00F72576">
            <w:pPr>
              <w:rPr>
                <w:rFonts w:eastAsia="Calibri"/>
              </w:rPr>
            </w:pPr>
            <w:r>
              <w:rPr>
                <w:rFonts w:eastAsia="Calibri"/>
              </w:rPr>
              <w:t>Page 13, rev H</w:t>
            </w:r>
          </w:p>
        </w:tc>
        <w:tc>
          <w:tcPr>
            <w:tcW w:w="3006" w:type="dxa"/>
            <w:shd w:val="clear" w:color="auto" w:fill="auto"/>
            <w:vAlign w:val="center"/>
          </w:tcPr>
          <w:p w14:paraId="1A30EB9B" w14:textId="497C186F"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61CB4EE1" w14:textId="275D75DB"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4F9E0912" w14:textId="59228BE9" w:rsidR="005C6777" w:rsidRPr="005517DB" w:rsidRDefault="007B397A" w:rsidP="00F72576">
            <w:pPr>
              <w:rPr>
                <w:rFonts w:eastAsia="Calibri"/>
              </w:rPr>
            </w:pPr>
            <w:r>
              <w:rPr>
                <w:rFonts w:eastAsia="Calibri"/>
              </w:rPr>
              <w:t>9/10/24</w:t>
            </w:r>
          </w:p>
        </w:tc>
      </w:tr>
      <w:tr w:rsidR="005C6777" w:rsidRPr="005517DB" w14:paraId="67866ABD" w14:textId="77777777" w:rsidTr="007A309D">
        <w:trPr>
          <w:trHeight w:val="613"/>
        </w:trPr>
        <w:tc>
          <w:tcPr>
            <w:tcW w:w="1701" w:type="dxa"/>
            <w:shd w:val="clear" w:color="auto" w:fill="auto"/>
            <w:vAlign w:val="center"/>
          </w:tcPr>
          <w:p w14:paraId="25268935" w14:textId="21ACBD97" w:rsidR="005C6777" w:rsidRPr="005517DB" w:rsidRDefault="007B397A" w:rsidP="00F72576">
            <w:pPr>
              <w:rPr>
                <w:rFonts w:eastAsia="Calibri"/>
              </w:rPr>
            </w:pPr>
            <w:r>
              <w:rPr>
                <w:rFonts w:eastAsia="Calibri"/>
              </w:rPr>
              <w:t>Page 14, rev H</w:t>
            </w:r>
          </w:p>
        </w:tc>
        <w:tc>
          <w:tcPr>
            <w:tcW w:w="3006" w:type="dxa"/>
            <w:shd w:val="clear" w:color="auto" w:fill="auto"/>
            <w:vAlign w:val="center"/>
          </w:tcPr>
          <w:p w14:paraId="526A6C20" w14:textId="2136496E"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57C2F877" w14:textId="6835DE46"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6DC2DC32" w14:textId="07C34B35" w:rsidR="005C6777" w:rsidRPr="005517DB" w:rsidRDefault="007B397A" w:rsidP="00F72576">
            <w:pPr>
              <w:rPr>
                <w:rFonts w:eastAsia="Calibri"/>
              </w:rPr>
            </w:pPr>
            <w:r>
              <w:rPr>
                <w:rFonts w:eastAsia="Calibri"/>
              </w:rPr>
              <w:t>9/10/24</w:t>
            </w:r>
          </w:p>
        </w:tc>
      </w:tr>
      <w:tr w:rsidR="005C6777" w:rsidRPr="005517DB" w14:paraId="7ECCC48F" w14:textId="77777777" w:rsidTr="007A309D">
        <w:trPr>
          <w:trHeight w:val="613"/>
        </w:trPr>
        <w:tc>
          <w:tcPr>
            <w:tcW w:w="1701" w:type="dxa"/>
            <w:shd w:val="clear" w:color="auto" w:fill="auto"/>
            <w:vAlign w:val="center"/>
          </w:tcPr>
          <w:p w14:paraId="2AB9C92D" w14:textId="3A1C3B1D" w:rsidR="005C6777" w:rsidRPr="005517DB" w:rsidRDefault="007B397A" w:rsidP="00F72576">
            <w:pPr>
              <w:rPr>
                <w:rFonts w:eastAsia="Calibri"/>
              </w:rPr>
            </w:pPr>
            <w:r>
              <w:rPr>
                <w:rFonts w:eastAsia="Calibri"/>
              </w:rPr>
              <w:lastRenderedPageBreak/>
              <w:t>Page 15, rev H</w:t>
            </w:r>
          </w:p>
        </w:tc>
        <w:tc>
          <w:tcPr>
            <w:tcW w:w="3006" w:type="dxa"/>
            <w:shd w:val="clear" w:color="auto" w:fill="auto"/>
            <w:vAlign w:val="center"/>
          </w:tcPr>
          <w:p w14:paraId="34678822" w14:textId="201A47B9"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02DE5074" w14:textId="6F943BAA"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25C12C49" w14:textId="41C6A7D8" w:rsidR="005C6777" w:rsidRPr="005517DB" w:rsidRDefault="007B397A" w:rsidP="00F72576">
            <w:pPr>
              <w:rPr>
                <w:rFonts w:eastAsia="Calibri"/>
              </w:rPr>
            </w:pPr>
            <w:r>
              <w:rPr>
                <w:rFonts w:eastAsia="Calibri"/>
              </w:rPr>
              <w:t>9/10/24</w:t>
            </w:r>
          </w:p>
        </w:tc>
      </w:tr>
      <w:tr w:rsidR="005C6777" w:rsidRPr="005517DB" w14:paraId="7DBB78E7" w14:textId="77777777" w:rsidTr="007A309D">
        <w:trPr>
          <w:trHeight w:val="613"/>
        </w:trPr>
        <w:tc>
          <w:tcPr>
            <w:tcW w:w="1701" w:type="dxa"/>
            <w:shd w:val="clear" w:color="auto" w:fill="auto"/>
            <w:vAlign w:val="center"/>
          </w:tcPr>
          <w:p w14:paraId="109DA334" w14:textId="4AC1191F" w:rsidR="005C6777" w:rsidRPr="005517DB" w:rsidRDefault="007B397A" w:rsidP="00F72576">
            <w:pPr>
              <w:rPr>
                <w:rFonts w:eastAsia="Calibri"/>
              </w:rPr>
            </w:pPr>
            <w:r>
              <w:rPr>
                <w:rFonts w:eastAsia="Calibri"/>
              </w:rPr>
              <w:t>Page 16, rev H</w:t>
            </w:r>
          </w:p>
        </w:tc>
        <w:tc>
          <w:tcPr>
            <w:tcW w:w="3006" w:type="dxa"/>
            <w:shd w:val="clear" w:color="auto" w:fill="auto"/>
            <w:vAlign w:val="center"/>
          </w:tcPr>
          <w:p w14:paraId="0A8AC21C" w14:textId="36940C34"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084552D7" w14:textId="13A13811"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6687AB17" w14:textId="481453D5" w:rsidR="005C6777" w:rsidRPr="005517DB" w:rsidRDefault="007B397A" w:rsidP="00F72576">
            <w:pPr>
              <w:rPr>
                <w:rFonts w:eastAsia="Calibri"/>
              </w:rPr>
            </w:pPr>
            <w:r>
              <w:rPr>
                <w:rFonts w:eastAsia="Calibri"/>
              </w:rPr>
              <w:t>9/10/24</w:t>
            </w:r>
          </w:p>
        </w:tc>
      </w:tr>
      <w:tr w:rsidR="005C6777" w:rsidRPr="005517DB" w14:paraId="38F90E60" w14:textId="77777777" w:rsidTr="007A309D">
        <w:trPr>
          <w:trHeight w:val="613"/>
        </w:trPr>
        <w:tc>
          <w:tcPr>
            <w:tcW w:w="1701" w:type="dxa"/>
            <w:shd w:val="clear" w:color="auto" w:fill="auto"/>
            <w:vAlign w:val="center"/>
          </w:tcPr>
          <w:p w14:paraId="1C1A372C" w14:textId="0AC31DDA" w:rsidR="005C6777" w:rsidRPr="005517DB" w:rsidRDefault="007B397A" w:rsidP="00F72576">
            <w:pPr>
              <w:rPr>
                <w:rFonts w:eastAsia="Calibri"/>
              </w:rPr>
            </w:pPr>
            <w:r>
              <w:rPr>
                <w:rFonts w:eastAsia="Calibri"/>
              </w:rPr>
              <w:t>Page 17, rev H</w:t>
            </w:r>
          </w:p>
        </w:tc>
        <w:tc>
          <w:tcPr>
            <w:tcW w:w="3006" w:type="dxa"/>
            <w:shd w:val="clear" w:color="auto" w:fill="auto"/>
            <w:vAlign w:val="center"/>
          </w:tcPr>
          <w:p w14:paraId="34C35333" w14:textId="21269D94" w:rsidR="005C6777" w:rsidRPr="005517DB" w:rsidRDefault="007B397A" w:rsidP="00F72576">
            <w:pPr>
              <w:rPr>
                <w:rFonts w:eastAsia="Calibri"/>
              </w:rPr>
            </w:pPr>
            <w:r>
              <w:rPr>
                <w:rFonts w:eastAsia="Calibri"/>
              </w:rPr>
              <w:t>Part site/ground floor plan</w:t>
            </w:r>
          </w:p>
        </w:tc>
        <w:tc>
          <w:tcPr>
            <w:tcW w:w="1701" w:type="dxa"/>
            <w:shd w:val="clear" w:color="auto" w:fill="auto"/>
            <w:vAlign w:val="center"/>
          </w:tcPr>
          <w:p w14:paraId="445B988E" w14:textId="48EB30AD" w:rsidR="005C6777" w:rsidRPr="005517DB" w:rsidRDefault="007B397A" w:rsidP="00F72576">
            <w:pPr>
              <w:rPr>
                <w:rFonts w:eastAsia="Calibri"/>
              </w:rPr>
            </w:pPr>
            <w:r>
              <w:rPr>
                <w:rFonts w:eastAsia="Calibri"/>
              </w:rPr>
              <w:t>Studio block</w:t>
            </w:r>
          </w:p>
        </w:tc>
        <w:tc>
          <w:tcPr>
            <w:tcW w:w="1842" w:type="dxa"/>
            <w:shd w:val="clear" w:color="auto" w:fill="auto"/>
            <w:vAlign w:val="center"/>
          </w:tcPr>
          <w:p w14:paraId="08F84EF0" w14:textId="54F6B78F" w:rsidR="005C6777" w:rsidRPr="005517DB" w:rsidRDefault="007B397A" w:rsidP="00F72576">
            <w:pPr>
              <w:rPr>
                <w:rFonts w:eastAsia="Calibri"/>
              </w:rPr>
            </w:pPr>
            <w:r>
              <w:rPr>
                <w:rFonts w:eastAsia="Calibri"/>
              </w:rPr>
              <w:t>9/10/24</w:t>
            </w:r>
          </w:p>
        </w:tc>
      </w:tr>
      <w:tr w:rsidR="007B397A" w:rsidRPr="005517DB" w14:paraId="3E51FAB1" w14:textId="77777777" w:rsidTr="007A309D">
        <w:trPr>
          <w:trHeight w:val="613"/>
        </w:trPr>
        <w:tc>
          <w:tcPr>
            <w:tcW w:w="1701" w:type="dxa"/>
            <w:shd w:val="clear" w:color="auto" w:fill="auto"/>
            <w:vAlign w:val="center"/>
          </w:tcPr>
          <w:p w14:paraId="5CDC4774" w14:textId="1407261D" w:rsidR="007B397A" w:rsidRDefault="007B397A" w:rsidP="00F72576">
            <w:pPr>
              <w:rPr>
                <w:rFonts w:eastAsia="Calibri"/>
              </w:rPr>
            </w:pPr>
            <w:r>
              <w:rPr>
                <w:rFonts w:eastAsia="Calibri"/>
              </w:rPr>
              <w:t>Page 18, rev H</w:t>
            </w:r>
          </w:p>
        </w:tc>
        <w:tc>
          <w:tcPr>
            <w:tcW w:w="3006" w:type="dxa"/>
            <w:shd w:val="clear" w:color="auto" w:fill="auto"/>
            <w:vAlign w:val="center"/>
          </w:tcPr>
          <w:p w14:paraId="09AE0290" w14:textId="779B1133" w:rsidR="007B397A" w:rsidRDefault="007B397A" w:rsidP="00F72576">
            <w:pPr>
              <w:rPr>
                <w:rFonts w:eastAsia="Calibri"/>
              </w:rPr>
            </w:pPr>
            <w:r>
              <w:rPr>
                <w:rFonts w:eastAsia="Calibri"/>
              </w:rPr>
              <w:t>Part site/first floor plan</w:t>
            </w:r>
          </w:p>
        </w:tc>
        <w:tc>
          <w:tcPr>
            <w:tcW w:w="1701" w:type="dxa"/>
            <w:shd w:val="clear" w:color="auto" w:fill="auto"/>
            <w:vAlign w:val="center"/>
          </w:tcPr>
          <w:p w14:paraId="73A5047C" w14:textId="224D7B53" w:rsidR="007B397A" w:rsidRDefault="007B397A" w:rsidP="00F72576">
            <w:pPr>
              <w:rPr>
                <w:rFonts w:eastAsia="Calibri"/>
              </w:rPr>
            </w:pPr>
            <w:r>
              <w:rPr>
                <w:rFonts w:eastAsia="Calibri"/>
              </w:rPr>
              <w:t>Studio block</w:t>
            </w:r>
          </w:p>
        </w:tc>
        <w:tc>
          <w:tcPr>
            <w:tcW w:w="1842" w:type="dxa"/>
            <w:shd w:val="clear" w:color="auto" w:fill="auto"/>
            <w:vAlign w:val="center"/>
          </w:tcPr>
          <w:p w14:paraId="1CA9EF67" w14:textId="3EDE9004" w:rsidR="007B397A" w:rsidRDefault="007B397A" w:rsidP="00F72576">
            <w:pPr>
              <w:rPr>
                <w:rFonts w:eastAsia="Calibri"/>
              </w:rPr>
            </w:pPr>
            <w:r>
              <w:rPr>
                <w:rFonts w:eastAsia="Calibri"/>
              </w:rPr>
              <w:t>9/10/24</w:t>
            </w:r>
          </w:p>
        </w:tc>
      </w:tr>
      <w:tr w:rsidR="007B397A" w:rsidRPr="005517DB" w14:paraId="20078006" w14:textId="77777777" w:rsidTr="007A309D">
        <w:trPr>
          <w:trHeight w:val="613"/>
        </w:trPr>
        <w:tc>
          <w:tcPr>
            <w:tcW w:w="1701" w:type="dxa"/>
            <w:shd w:val="clear" w:color="auto" w:fill="auto"/>
            <w:vAlign w:val="center"/>
          </w:tcPr>
          <w:p w14:paraId="6A0B1B96" w14:textId="31B5F897" w:rsidR="007B397A" w:rsidRDefault="007B397A" w:rsidP="00F72576">
            <w:pPr>
              <w:rPr>
                <w:rFonts w:eastAsia="Calibri"/>
              </w:rPr>
            </w:pPr>
            <w:r>
              <w:rPr>
                <w:rFonts w:eastAsia="Calibri"/>
              </w:rPr>
              <w:t>Page 19, rev H</w:t>
            </w:r>
          </w:p>
        </w:tc>
        <w:tc>
          <w:tcPr>
            <w:tcW w:w="3006" w:type="dxa"/>
            <w:shd w:val="clear" w:color="auto" w:fill="auto"/>
            <w:vAlign w:val="center"/>
          </w:tcPr>
          <w:p w14:paraId="472E27AD" w14:textId="599A74ED" w:rsidR="007B397A" w:rsidRDefault="007B397A" w:rsidP="00F72576">
            <w:pPr>
              <w:rPr>
                <w:rFonts w:eastAsia="Calibri"/>
              </w:rPr>
            </w:pPr>
            <w:r>
              <w:rPr>
                <w:rFonts w:eastAsia="Calibri"/>
              </w:rPr>
              <w:t>Part site/first floor plan</w:t>
            </w:r>
          </w:p>
        </w:tc>
        <w:tc>
          <w:tcPr>
            <w:tcW w:w="1701" w:type="dxa"/>
            <w:shd w:val="clear" w:color="auto" w:fill="auto"/>
            <w:vAlign w:val="center"/>
          </w:tcPr>
          <w:p w14:paraId="50B4FE0D" w14:textId="3E2CFEC2" w:rsidR="007B397A" w:rsidRDefault="007B397A" w:rsidP="00F72576">
            <w:pPr>
              <w:rPr>
                <w:rFonts w:eastAsia="Calibri"/>
              </w:rPr>
            </w:pPr>
            <w:r>
              <w:rPr>
                <w:rFonts w:eastAsia="Calibri"/>
              </w:rPr>
              <w:t>Studio block</w:t>
            </w:r>
          </w:p>
        </w:tc>
        <w:tc>
          <w:tcPr>
            <w:tcW w:w="1842" w:type="dxa"/>
            <w:shd w:val="clear" w:color="auto" w:fill="auto"/>
            <w:vAlign w:val="center"/>
          </w:tcPr>
          <w:p w14:paraId="4A830945" w14:textId="1E3E5C9E" w:rsidR="007B397A" w:rsidRDefault="007B397A" w:rsidP="00F72576">
            <w:pPr>
              <w:rPr>
                <w:rFonts w:eastAsia="Calibri"/>
              </w:rPr>
            </w:pPr>
            <w:r>
              <w:rPr>
                <w:rFonts w:eastAsia="Calibri"/>
              </w:rPr>
              <w:t>9/10/24</w:t>
            </w:r>
          </w:p>
        </w:tc>
      </w:tr>
      <w:tr w:rsidR="007B397A" w:rsidRPr="005517DB" w14:paraId="3877C528" w14:textId="77777777" w:rsidTr="007A309D">
        <w:trPr>
          <w:trHeight w:val="613"/>
        </w:trPr>
        <w:tc>
          <w:tcPr>
            <w:tcW w:w="1701" w:type="dxa"/>
            <w:shd w:val="clear" w:color="auto" w:fill="auto"/>
            <w:vAlign w:val="center"/>
          </w:tcPr>
          <w:p w14:paraId="5AC7257E" w14:textId="7DC88483" w:rsidR="007B397A" w:rsidRDefault="007B397A" w:rsidP="00F72576">
            <w:pPr>
              <w:rPr>
                <w:rFonts w:eastAsia="Calibri"/>
              </w:rPr>
            </w:pPr>
            <w:r>
              <w:rPr>
                <w:rFonts w:eastAsia="Calibri"/>
              </w:rPr>
              <w:t>Page 20, rev H</w:t>
            </w:r>
          </w:p>
        </w:tc>
        <w:tc>
          <w:tcPr>
            <w:tcW w:w="3006" w:type="dxa"/>
            <w:shd w:val="clear" w:color="auto" w:fill="auto"/>
            <w:vAlign w:val="center"/>
          </w:tcPr>
          <w:p w14:paraId="24F63F46" w14:textId="086092B8" w:rsidR="007B397A" w:rsidRDefault="007B397A" w:rsidP="00F72576">
            <w:pPr>
              <w:rPr>
                <w:rFonts w:eastAsia="Calibri"/>
              </w:rPr>
            </w:pPr>
            <w:r>
              <w:rPr>
                <w:rFonts w:eastAsia="Calibri"/>
              </w:rPr>
              <w:t>Part site/first floor plan</w:t>
            </w:r>
          </w:p>
        </w:tc>
        <w:tc>
          <w:tcPr>
            <w:tcW w:w="1701" w:type="dxa"/>
            <w:shd w:val="clear" w:color="auto" w:fill="auto"/>
            <w:vAlign w:val="center"/>
          </w:tcPr>
          <w:p w14:paraId="15E61482" w14:textId="3FC1BE7C" w:rsidR="007B397A" w:rsidRDefault="007B397A" w:rsidP="00F72576">
            <w:pPr>
              <w:rPr>
                <w:rFonts w:eastAsia="Calibri"/>
              </w:rPr>
            </w:pPr>
            <w:r>
              <w:rPr>
                <w:rFonts w:eastAsia="Calibri"/>
              </w:rPr>
              <w:t>Studio block</w:t>
            </w:r>
          </w:p>
        </w:tc>
        <w:tc>
          <w:tcPr>
            <w:tcW w:w="1842" w:type="dxa"/>
            <w:shd w:val="clear" w:color="auto" w:fill="auto"/>
            <w:vAlign w:val="center"/>
          </w:tcPr>
          <w:p w14:paraId="36AD7BEB" w14:textId="10F93125" w:rsidR="007B397A" w:rsidRDefault="007B397A" w:rsidP="00F72576">
            <w:pPr>
              <w:rPr>
                <w:rFonts w:eastAsia="Calibri"/>
              </w:rPr>
            </w:pPr>
            <w:r>
              <w:rPr>
                <w:rFonts w:eastAsia="Calibri"/>
              </w:rPr>
              <w:t>9/10/24</w:t>
            </w:r>
          </w:p>
        </w:tc>
      </w:tr>
      <w:tr w:rsidR="007B397A" w:rsidRPr="005517DB" w14:paraId="1A778E91" w14:textId="77777777" w:rsidTr="007A309D">
        <w:trPr>
          <w:trHeight w:val="613"/>
        </w:trPr>
        <w:tc>
          <w:tcPr>
            <w:tcW w:w="1701" w:type="dxa"/>
            <w:shd w:val="clear" w:color="auto" w:fill="auto"/>
            <w:vAlign w:val="center"/>
          </w:tcPr>
          <w:p w14:paraId="65D360C0" w14:textId="411FEA54" w:rsidR="007B397A" w:rsidRDefault="009A5981" w:rsidP="00F72576">
            <w:pPr>
              <w:rPr>
                <w:rFonts w:eastAsia="Calibri"/>
              </w:rPr>
            </w:pPr>
            <w:r>
              <w:rPr>
                <w:rFonts w:eastAsia="Calibri"/>
              </w:rPr>
              <w:t>Page 21, rev H</w:t>
            </w:r>
          </w:p>
        </w:tc>
        <w:tc>
          <w:tcPr>
            <w:tcW w:w="3006" w:type="dxa"/>
            <w:shd w:val="clear" w:color="auto" w:fill="auto"/>
            <w:vAlign w:val="center"/>
          </w:tcPr>
          <w:p w14:paraId="7933A20E" w14:textId="20283073"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4CDCDA09" w14:textId="35AB095C" w:rsidR="007B397A" w:rsidRDefault="009A5981" w:rsidP="00F72576">
            <w:pPr>
              <w:rPr>
                <w:rFonts w:eastAsia="Calibri"/>
              </w:rPr>
            </w:pPr>
            <w:r>
              <w:rPr>
                <w:rFonts w:eastAsia="Calibri"/>
              </w:rPr>
              <w:t>Studio block</w:t>
            </w:r>
          </w:p>
        </w:tc>
        <w:tc>
          <w:tcPr>
            <w:tcW w:w="1842" w:type="dxa"/>
            <w:shd w:val="clear" w:color="auto" w:fill="auto"/>
            <w:vAlign w:val="center"/>
          </w:tcPr>
          <w:p w14:paraId="4FA57B49" w14:textId="2C1B76B1" w:rsidR="007B397A" w:rsidRDefault="009A5981" w:rsidP="00F72576">
            <w:pPr>
              <w:rPr>
                <w:rFonts w:eastAsia="Calibri"/>
              </w:rPr>
            </w:pPr>
            <w:r>
              <w:rPr>
                <w:rFonts w:eastAsia="Calibri"/>
              </w:rPr>
              <w:t>9/10/24</w:t>
            </w:r>
          </w:p>
        </w:tc>
      </w:tr>
      <w:tr w:rsidR="007B397A" w:rsidRPr="005517DB" w14:paraId="7CAAD5B2" w14:textId="77777777" w:rsidTr="007A309D">
        <w:trPr>
          <w:trHeight w:val="613"/>
        </w:trPr>
        <w:tc>
          <w:tcPr>
            <w:tcW w:w="1701" w:type="dxa"/>
            <w:shd w:val="clear" w:color="auto" w:fill="auto"/>
            <w:vAlign w:val="center"/>
          </w:tcPr>
          <w:p w14:paraId="77A50B7E" w14:textId="4F4E086B" w:rsidR="007B397A" w:rsidRDefault="009A5981" w:rsidP="00F72576">
            <w:pPr>
              <w:rPr>
                <w:rFonts w:eastAsia="Calibri"/>
              </w:rPr>
            </w:pPr>
            <w:r>
              <w:rPr>
                <w:rFonts w:eastAsia="Calibri"/>
              </w:rPr>
              <w:t>Page 22, rev H</w:t>
            </w:r>
          </w:p>
        </w:tc>
        <w:tc>
          <w:tcPr>
            <w:tcW w:w="3006" w:type="dxa"/>
            <w:shd w:val="clear" w:color="auto" w:fill="auto"/>
            <w:vAlign w:val="center"/>
          </w:tcPr>
          <w:p w14:paraId="11B6D12B" w14:textId="52037B5A"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2D8323C8" w14:textId="5226B9C0" w:rsidR="007B397A" w:rsidRDefault="009A5981" w:rsidP="00F72576">
            <w:pPr>
              <w:rPr>
                <w:rFonts w:eastAsia="Calibri"/>
              </w:rPr>
            </w:pPr>
            <w:r>
              <w:rPr>
                <w:rFonts w:eastAsia="Calibri"/>
              </w:rPr>
              <w:t>Studio block</w:t>
            </w:r>
          </w:p>
        </w:tc>
        <w:tc>
          <w:tcPr>
            <w:tcW w:w="1842" w:type="dxa"/>
            <w:shd w:val="clear" w:color="auto" w:fill="auto"/>
            <w:vAlign w:val="center"/>
          </w:tcPr>
          <w:p w14:paraId="1B007C3C" w14:textId="6AB4063A" w:rsidR="007B397A" w:rsidRDefault="009A5981" w:rsidP="00F72576">
            <w:pPr>
              <w:rPr>
                <w:rFonts w:eastAsia="Calibri"/>
              </w:rPr>
            </w:pPr>
            <w:r>
              <w:rPr>
                <w:rFonts w:eastAsia="Calibri"/>
              </w:rPr>
              <w:t>9/10/24</w:t>
            </w:r>
          </w:p>
        </w:tc>
      </w:tr>
      <w:tr w:rsidR="007B397A" w:rsidRPr="005517DB" w14:paraId="4839CA4F" w14:textId="77777777" w:rsidTr="007A309D">
        <w:trPr>
          <w:trHeight w:val="613"/>
        </w:trPr>
        <w:tc>
          <w:tcPr>
            <w:tcW w:w="1701" w:type="dxa"/>
            <w:shd w:val="clear" w:color="auto" w:fill="auto"/>
            <w:vAlign w:val="center"/>
          </w:tcPr>
          <w:p w14:paraId="40D50DF1" w14:textId="6B244C17" w:rsidR="007B397A" w:rsidRDefault="009A5981" w:rsidP="00F72576">
            <w:pPr>
              <w:rPr>
                <w:rFonts w:eastAsia="Calibri"/>
              </w:rPr>
            </w:pPr>
            <w:r>
              <w:rPr>
                <w:rFonts w:eastAsia="Calibri"/>
              </w:rPr>
              <w:t>Page 23, rev H</w:t>
            </w:r>
          </w:p>
        </w:tc>
        <w:tc>
          <w:tcPr>
            <w:tcW w:w="3006" w:type="dxa"/>
            <w:shd w:val="clear" w:color="auto" w:fill="auto"/>
            <w:vAlign w:val="center"/>
          </w:tcPr>
          <w:p w14:paraId="4884AF31" w14:textId="2CE707A5"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2541C012" w14:textId="1C3B1EC7" w:rsidR="007B397A" w:rsidRDefault="009A5981" w:rsidP="00F72576">
            <w:pPr>
              <w:rPr>
                <w:rFonts w:eastAsia="Calibri"/>
              </w:rPr>
            </w:pPr>
            <w:r>
              <w:rPr>
                <w:rFonts w:eastAsia="Calibri"/>
              </w:rPr>
              <w:t>Studio block</w:t>
            </w:r>
          </w:p>
        </w:tc>
        <w:tc>
          <w:tcPr>
            <w:tcW w:w="1842" w:type="dxa"/>
            <w:shd w:val="clear" w:color="auto" w:fill="auto"/>
            <w:vAlign w:val="center"/>
          </w:tcPr>
          <w:p w14:paraId="66724123" w14:textId="1688C8E3" w:rsidR="007B397A" w:rsidRDefault="009A5981" w:rsidP="00F72576">
            <w:pPr>
              <w:rPr>
                <w:rFonts w:eastAsia="Calibri"/>
              </w:rPr>
            </w:pPr>
            <w:r>
              <w:rPr>
                <w:rFonts w:eastAsia="Calibri"/>
              </w:rPr>
              <w:t>9/10/24</w:t>
            </w:r>
          </w:p>
        </w:tc>
      </w:tr>
      <w:tr w:rsidR="007B397A" w:rsidRPr="005517DB" w14:paraId="43D48A55" w14:textId="77777777" w:rsidTr="007A309D">
        <w:trPr>
          <w:trHeight w:val="613"/>
        </w:trPr>
        <w:tc>
          <w:tcPr>
            <w:tcW w:w="1701" w:type="dxa"/>
            <w:shd w:val="clear" w:color="auto" w:fill="auto"/>
            <w:vAlign w:val="center"/>
          </w:tcPr>
          <w:p w14:paraId="6C13166F" w14:textId="2B8728C6" w:rsidR="007B397A" w:rsidRDefault="009A5981" w:rsidP="00F72576">
            <w:pPr>
              <w:rPr>
                <w:rFonts w:eastAsia="Calibri"/>
              </w:rPr>
            </w:pPr>
            <w:r>
              <w:rPr>
                <w:rFonts w:eastAsia="Calibri"/>
              </w:rPr>
              <w:t>Page 24, rev H</w:t>
            </w:r>
          </w:p>
        </w:tc>
        <w:tc>
          <w:tcPr>
            <w:tcW w:w="3006" w:type="dxa"/>
            <w:shd w:val="clear" w:color="auto" w:fill="auto"/>
            <w:vAlign w:val="center"/>
          </w:tcPr>
          <w:p w14:paraId="33508315" w14:textId="46F38DB8"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32C17FB1" w14:textId="2911119C" w:rsidR="007B397A" w:rsidRDefault="009A5981" w:rsidP="00F72576">
            <w:pPr>
              <w:rPr>
                <w:rFonts w:eastAsia="Calibri"/>
              </w:rPr>
            </w:pPr>
            <w:r>
              <w:rPr>
                <w:rFonts w:eastAsia="Calibri"/>
              </w:rPr>
              <w:t>Studio block</w:t>
            </w:r>
          </w:p>
        </w:tc>
        <w:tc>
          <w:tcPr>
            <w:tcW w:w="1842" w:type="dxa"/>
            <w:shd w:val="clear" w:color="auto" w:fill="auto"/>
            <w:vAlign w:val="center"/>
          </w:tcPr>
          <w:p w14:paraId="444C7295" w14:textId="5141CD4F" w:rsidR="007B397A" w:rsidRDefault="009A5981" w:rsidP="00F72576">
            <w:pPr>
              <w:rPr>
                <w:rFonts w:eastAsia="Calibri"/>
              </w:rPr>
            </w:pPr>
            <w:r>
              <w:rPr>
                <w:rFonts w:eastAsia="Calibri"/>
              </w:rPr>
              <w:t>9/10/24</w:t>
            </w:r>
          </w:p>
        </w:tc>
      </w:tr>
      <w:tr w:rsidR="007B397A" w:rsidRPr="005517DB" w14:paraId="12A334A1" w14:textId="77777777" w:rsidTr="007A309D">
        <w:trPr>
          <w:trHeight w:val="613"/>
        </w:trPr>
        <w:tc>
          <w:tcPr>
            <w:tcW w:w="1701" w:type="dxa"/>
            <w:shd w:val="clear" w:color="auto" w:fill="auto"/>
            <w:vAlign w:val="center"/>
          </w:tcPr>
          <w:p w14:paraId="4BCBAE4D" w14:textId="7D60920F" w:rsidR="007B397A" w:rsidRDefault="009A5981" w:rsidP="00F72576">
            <w:pPr>
              <w:rPr>
                <w:rFonts w:eastAsia="Calibri"/>
              </w:rPr>
            </w:pPr>
            <w:r>
              <w:rPr>
                <w:rFonts w:eastAsia="Calibri"/>
              </w:rPr>
              <w:t>Page 25, rev H</w:t>
            </w:r>
          </w:p>
        </w:tc>
        <w:tc>
          <w:tcPr>
            <w:tcW w:w="3006" w:type="dxa"/>
            <w:shd w:val="clear" w:color="auto" w:fill="auto"/>
            <w:vAlign w:val="center"/>
          </w:tcPr>
          <w:p w14:paraId="5FEAAE7E" w14:textId="4E324C5D"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4934EE8A" w14:textId="3078ED1F" w:rsidR="007B397A" w:rsidRDefault="009A5981" w:rsidP="00F72576">
            <w:pPr>
              <w:rPr>
                <w:rFonts w:eastAsia="Calibri"/>
              </w:rPr>
            </w:pPr>
            <w:r>
              <w:rPr>
                <w:rFonts w:eastAsia="Calibri"/>
              </w:rPr>
              <w:t>Studio block</w:t>
            </w:r>
          </w:p>
        </w:tc>
        <w:tc>
          <w:tcPr>
            <w:tcW w:w="1842" w:type="dxa"/>
            <w:shd w:val="clear" w:color="auto" w:fill="auto"/>
            <w:vAlign w:val="center"/>
          </w:tcPr>
          <w:p w14:paraId="0EB00B03" w14:textId="485FD1CA" w:rsidR="007B397A" w:rsidRDefault="009A5981" w:rsidP="00F72576">
            <w:pPr>
              <w:rPr>
                <w:rFonts w:eastAsia="Calibri"/>
              </w:rPr>
            </w:pPr>
            <w:r>
              <w:rPr>
                <w:rFonts w:eastAsia="Calibri"/>
              </w:rPr>
              <w:t>9/10/24</w:t>
            </w:r>
          </w:p>
        </w:tc>
      </w:tr>
      <w:tr w:rsidR="007B397A" w:rsidRPr="005517DB" w14:paraId="1FD4C071" w14:textId="77777777" w:rsidTr="007A309D">
        <w:trPr>
          <w:trHeight w:val="613"/>
        </w:trPr>
        <w:tc>
          <w:tcPr>
            <w:tcW w:w="1701" w:type="dxa"/>
            <w:shd w:val="clear" w:color="auto" w:fill="auto"/>
            <w:vAlign w:val="center"/>
          </w:tcPr>
          <w:p w14:paraId="1A26C35B" w14:textId="42B1C1D6" w:rsidR="007B397A" w:rsidRDefault="009A5981" w:rsidP="00F72576">
            <w:pPr>
              <w:rPr>
                <w:rFonts w:eastAsia="Calibri"/>
              </w:rPr>
            </w:pPr>
            <w:r>
              <w:rPr>
                <w:rFonts w:eastAsia="Calibri"/>
              </w:rPr>
              <w:t>Page 26, rev H</w:t>
            </w:r>
          </w:p>
        </w:tc>
        <w:tc>
          <w:tcPr>
            <w:tcW w:w="3006" w:type="dxa"/>
            <w:shd w:val="clear" w:color="auto" w:fill="auto"/>
            <w:vAlign w:val="center"/>
          </w:tcPr>
          <w:p w14:paraId="5C213CBE" w14:textId="0384DA01"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02243831" w14:textId="619F0A57" w:rsidR="007B397A" w:rsidRDefault="009A5981" w:rsidP="00F72576">
            <w:pPr>
              <w:rPr>
                <w:rFonts w:eastAsia="Calibri"/>
              </w:rPr>
            </w:pPr>
            <w:r>
              <w:rPr>
                <w:rFonts w:eastAsia="Calibri"/>
              </w:rPr>
              <w:t>Studio block</w:t>
            </w:r>
          </w:p>
        </w:tc>
        <w:tc>
          <w:tcPr>
            <w:tcW w:w="1842" w:type="dxa"/>
            <w:shd w:val="clear" w:color="auto" w:fill="auto"/>
            <w:vAlign w:val="center"/>
          </w:tcPr>
          <w:p w14:paraId="428C6A3F" w14:textId="0B32B1A3" w:rsidR="007B397A" w:rsidRDefault="009A5981" w:rsidP="00F72576">
            <w:pPr>
              <w:rPr>
                <w:rFonts w:eastAsia="Calibri"/>
              </w:rPr>
            </w:pPr>
            <w:r>
              <w:rPr>
                <w:rFonts w:eastAsia="Calibri"/>
              </w:rPr>
              <w:t>9/10/24</w:t>
            </w:r>
          </w:p>
        </w:tc>
      </w:tr>
      <w:tr w:rsidR="007B397A" w:rsidRPr="005517DB" w14:paraId="0D817ED4" w14:textId="77777777" w:rsidTr="007A309D">
        <w:trPr>
          <w:trHeight w:val="613"/>
        </w:trPr>
        <w:tc>
          <w:tcPr>
            <w:tcW w:w="1701" w:type="dxa"/>
            <w:shd w:val="clear" w:color="auto" w:fill="auto"/>
            <w:vAlign w:val="center"/>
          </w:tcPr>
          <w:p w14:paraId="3FE77974" w14:textId="0609D4C2" w:rsidR="007B397A" w:rsidRDefault="009A5981" w:rsidP="00F72576">
            <w:pPr>
              <w:rPr>
                <w:rFonts w:eastAsia="Calibri"/>
              </w:rPr>
            </w:pPr>
            <w:r>
              <w:rPr>
                <w:rFonts w:eastAsia="Calibri"/>
              </w:rPr>
              <w:t>Page 27, rev H</w:t>
            </w:r>
          </w:p>
        </w:tc>
        <w:tc>
          <w:tcPr>
            <w:tcW w:w="3006" w:type="dxa"/>
            <w:shd w:val="clear" w:color="auto" w:fill="auto"/>
            <w:vAlign w:val="center"/>
          </w:tcPr>
          <w:p w14:paraId="2E2B3F24" w14:textId="05914F23"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4C22266A" w14:textId="667BBA2F" w:rsidR="007B397A" w:rsidRDefault="009A5981" w:rsidP="00F72576">
            <w:pPr>
              <w:rPr>
                <w:rFonts w:eastAsia="Calibri"/>
              </w:rPr>
            </w:pPr>
            <w:r>
              <w:rPr>
                <w:rFonts w:eastAsia="Calibri"/>
              </w:rPr>
              <w:t>Studio block</w:t>
            </w:r>
          </w:p>
        </w:tc>
        <w:tc>
          <w:tcPr>
            <w:tcW w:w="1842" w:type="dxa"/>
            <w:shd w:val="clear" w:color="auto" w:fill="auto"/>
            <w:vAlign w:val="center"/>
          </w:tcPr>
          <w:p w14:paraId="55287E48" w14:textId="41FF9FC7" w:rsidR="007B397A" w:rsidRDefault="009A5981" w:rsidP="00F72576">
            <w:pPr>
              <w:rPr>
                <w:rFonts w:eastAsia="Calibri"/>
              </w:rPr>
            </w:pPr>
            <w:r>
              <w:rPr>
                <w:rFonts w:eastAsia="Calibri"/>
              </w:rPr>
              <w:t>9/10/24</w:t>
            </w:r>
          </w:p>
        </w:tc>
      </w:tr>
      <w:tr w:rsidR="007B397A" w:rsidRPr="005517DB" w14:paraId="51610212" w14:textId="77777777" w:rsidTr="007A309D">
        <w:trPr>
          <w:trHeight w:val="613"/>
        </w:trPr>
        <w:tc>
          <w:tcPr>
            <w:tcW w:w="1701" w:type="dxa"/>
            <w:shd w:val="clear" w:color="auto" w:fill="auto"/>
            <w:vAlign w:val="center"/>
          </w:tcPr>
          <w:p w14:paraId="3BEB495B" w14:textId="5592C16F" w:rsidR="007B397A" w:rsidRDefault="009A5981" w:rsidP="00F72576">
            <w:pPr>
              <w:rPr>
                <w:rFonts w:eastAsia="Calibri"/>
              </w:rPr>
            </w:pPr>
            <w:r>
              <w:rPr>
                <w:rFonts w:eastAsia="Calibri"/>
              </w:rPr>
              <w:t>Page 28, rev H</w:t>
            </w:r>
          </w:p>
        </w:tc>
        <w:tc>
          <w:tcPr>
            <w:tcW w:w="3006" w:type="dxa"/>
            <w:shd w:val="clear" w:color="auto" w:fill="auto"/>
            <w:vAlign w:val="center"/>
          </w:tcPr>
          <w:p w14:paraId="4C6A06B1" w14:textId="519271CB"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1A8F9DF4" w14:textId="4E88023B" w:rsidR="007B397A" w:rsidRDefault="009A5981" w:rsidP="00F72576">
            <w:pPr>
              <w:rPr>
                <w:rFonts w:eastAsia="Calibri"/>
              </w:rPr>
            </w:pPr>
            <w:r>
              <w:rPr>
                <w:rFonts w:eastAsia="Calibri"/>
              </w:rPr>
              <w:t>Studio block</w:t>
            </w:r>
          </w:p>
        </w:tc>
        <w:tc>
          <w:tcPr>
            <w:tcW w:w="1842" w:type="dxa"/>
            <w:shd w:val="clear" w:color="auto" w:fill="auto"/>
            <w:vAlign w:val="center"/>
          </w:tcPr>
          <w:p w14:paraId="12AB5177" w14:textId="21056CA4" w:rsidR="007B397A" w:rsidRDefault="009A5981" w:rsidP="00F72576">
            <w:pPr>
              <w:rPr>
                <w:rFonts w:eastAsia="Calibri"/>
              </w:rPr>
            </w:pPr>
            <w:r>
              <w:rPr>
                <w:rFonts w:eastAsia="Calibri"/>
              </w:rPr>
              <w:t>9/10/24</w:t>
            </w:r>
          </w:p>
        </w:tc>
      </w:tr>
      <w:tr w:rsidR="007B397A" w:rsidRPr="005517DB" w14:paraId="087F7923" w14:textId="77777777" w:rsidTr="007A309D">
        <w:trPr>
          <w:trHeight w:val="613"/>
        </w:trPr>
        <w:tc>
          <w:tcPr>
            <w:tcW w:w="1701" w:type="dxa"/>
            <w:shd w:val="clear" w:color="auto" w:fill="auto"/>
            <w:vAlign w:val="center"/>
          </w:tcPr>
          <w:p w14:paraId="11993D17" w14:textId="4F2226E4" w:rsidR="007B397A" w:rsidRDefault="009A5981" w:rsidP="00F72576">
            <w:pPr>
              <w:rPr>
                <w:rFonts w:eastAsia="Calibri"/>
              </w:rPr>
            </w:pPr>
            <w:r>
              <w:rPr>
                <w:rFonts w:eastAsia="Calibri"/>
              </w:rPr>
              <w:t>Page 29, rev H</w:t>
            </w:r>
          </w:p>
        </w:tc>
        <w:tc>
          <w:tcPr>
            <w:tcW w:w="3006" w:type="dxa"/>
            <w:shd w:val="clear" w:color="auto" w:fill="auto"/>
            <w:vAlign w:val="center"/>
          </w:tcPr>
          <w:p w14:paraId="3EC958F2" w14:textId="1DBC385D"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4D662197" w14:textId="091900FD" w:rsidR="007B397A" w:rsidRDefault="009A5981" w:rsidP="00F72576">
            <w:pPr>
              <w:rPr>
                <w:rFonts w:eastAsia="Calibri"/>
              </w:rPr>
            </w:pPr>
            <w:r>
              <w:rPr>
                <w:rFonts w:eastAsia="Calibri"/>
              </w:rPr>
              <w:t>Studio block</w:t>
            </w:r>
          </w:p>
        </w:tc>
        <w:tc>
          <w:tcPr>
            <w:tcW w:w="1842" w:type="dxa"/>
            <w:shd w:val="clear" w:color="auto" w:fill="auto"/>
            <w:vAlign w:val="center"/>
          </w:tcPr>
          <w:p w14:paraId="62238A5A" w14:textId="00F546F2" w:rsidR="007B397A" w:rsidRDefault="009A5981" w:rsidP="00F72576">
            <w:pPr>
              <w:rPr>
                <w:rFonts w:eastAsia="Calibri"/>
              </w:rPr>
            </w:pPr>
            <w:r>
              <w:rPr>
                <w:rFonts w:eastAsia="Calibri"/>
              </w:rPr>
              <w:t>9/10/24</w:t>
            </w:r>
          </w:p>
        </w:tc>
      </w:tr>
      <w:tr w:rsidR="007B397A" w:rsidRPr="005517DB" w14:paraId="51333F2A" w14:textId="77777777" w:rsidTr="007A309D">
        <w:trPr>
          <w:trHeight w:val="613"/>
        </w:trPr>
        <w:tc>
          <w:tcPr>
            <w:tcW w:w="1701" w:type="dxa"/>
            <w:shd w:val="clear" w:color="auto" w:fill="auto"/>
            <w:vAlign w:val="center"/>
          </w:tcPr>
          <w:p w14:paraId="1D56F069" w14:textId="2F7AE073" w:rsidR="007B397A" w:rsidRDefault="009A5981" w:rsidP="00F72576">
            <w:pPr>
              <w:rPr>
                <w:rFonts w:eastAsia="Calibri"/>
              </w:rPr>
            </w:pPr>
            <w:r>
              <w:rPr>
                <w:rFonts w:eastAsia="Calibri"/>
              </w:rPr>
              <w:t>Page 30, rev H</w:t>
            </w:r>
          </w:p>
        </w:tc>
        <w:tc>
          <w:tcPr>
            <w:tcW w:w="3006" w:type="dxa"/>
            <w:shd w:val="clear" w:color="auto" w:fill="auto"/>
            <w:vAlign w:val="center"/>
          </w:tcPr>
          <w:p w14:paraId="2B51A491" w14:textId="2226E7EF"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76231FE5" w14:textId="443E9860" w:rsidR="007B397A" w:rsidRDefault="009A5981" w:rsidP="00F72576">
            <w:pPr>
              <w:rPr>
                <w:rFonts w:eastAsia="Calibri"/>
              </w:rPr>
            </w:pPr>
            <w:r>
              <w:rPr>
                <w:rFonts w:eastAsia="Calibri"/>
              </w:rPr>
              <w:t>Studio block</w:t>
            </w:r>
          </w:p>
        </w:tc>
        <w:tc>
          <w:tcPr>
            <w:tcW w:w="1842" w:type="dxa"/>
            <w:shd w:val="clear" w:color="auto" w:fill="auto"/>
            <w:vAlign w:val="center"/>
          </w:tcPr>
          <w:p w14:paraId="3C8B907F" w14:textId="2F45E1AB" w:rsidR="007B397A" w:rsidRDefault="009A5981" w:rsidP="00F72576">
            <w:pPr>
              <w:rPr>
                <w:rFonts w:eastAsia="Calibri"/>
              </w:rPr>
            </w:pPr>
            <w:r>
              <w:rPr>
                <w:rFonts w:eastAsia="Calibri"/>
              </w:rPr>
              <w:t>9/10/24</w:t>
            </w:r>
          </w:p>
        </w:tc>
      </w:tr>
      <w:tr w:rsidR="007B397A" w:rsidRPr="005517DB" w14:paraId="5AAED0FB" w14:textId="77777777" w:rsidTr="007A309D">
        <w:trPr>
          <w:trHeight w:val="613"/>
        </w:trPr>
        <w:tc>
          <w:tcPr>
            <w:tcW w:w="1701" w:type="dxa"/>
            <w:shd w:val="clear" w:color="auto" w:fill="auto"/>
            <w:vAlign w:val="center"/>
          </w:tcPr>
          <w:p w14:paraId="360AFEBB" w14:textId="6DF68C7E" w:rsidR="007B397A" w:rsidRDefault="009A5981" w:rsidP="00F72576">
            <w:pPr>
              <w:rPr>
                <w:rFonts w:eastAsia="Calibri"/>
              </w:rPr>
            </w:pPr>
            <w:r>
              <w:rPr>
                <w:rFonts w:eastAsia="Calibri"/>
              </w:rPr>
              <w:t>Page 31, rev H</w:t>
            </w:r>
          </w:p>
        </w:tc>
        <w:tc>
          <w:tcPr>
            <w:tcW w:w="3006" w:type="dxa"/>
            <w:shd w:val="clear" w:color="auto" w:fill="auto"/>
            <w:vAlign w:val="center"/>
          </w:tcPr>
          <w:p w14:paraId="5EDB28EB" w14:textId="54BF45A1" w:rsidR="007B397A" w:rsidRDefault="009A5981" w:rsidP="00F72576">
            <w:pPr>
              <w:rPr>
                <w:rFonts w:eastAsia="Calibri"/>
              </w:rPr>
            </w:pPr>
            <w:r>
              <w:rPr>
                <w:rFonts w:eastAsia="Calibri"/>
              </w:rPr>
              <w:t>Part site/first floor plan</w:t>
            </w:r>
          </w:p>
        </w:tc>
        <w:tc>
          <w:tcPr>
            <w:tcW w:w="1701" w:type="dxa"/>
            <w:shd w:val="clear" w:color="auto" w:fill="auto"/>
            <w:vAlign w:val="center"/>
          </w:tcPr>
          <w:p w14:paraId="18BDA92C" w14:textId="4BB33945" w:rsidR="007B397A" w:rsidRDefault="009A5981" w:rsidP="00F72576">
            <w:pPr>
              <w:rPr>
                <w:rFonts w:eastAsia="Calibri"/>
              </w:rPr>
            </w:pPr>
            <w:r>
              <w:rPr>
                <w:rFonts w:eastAsia="Calibri"/>
              </w:rPr>
              <w:t>Studio block</w:t>
            </w:r>
          </w:p>
        </w:tc>
        <w:tc>
          <w:tcPr>
            <w:tcW w:w="1842" w:type="dxa"/>
            <w:shd w:val="clear" w:color="auto" w:fill="auto"/>
            <w:vAlign w:val="center"/>
          </w:tcPr>
          <w:p w14:paraId="3F0FC2BE" w14:textId="525C442E" w:rsidR="007B397A" w:rsidRDefault="009A5981" w:rsidP="00F72576">
            <w:pPr>
              <w:rPr>
                <w:rFonts w:eastAsia="Calibri"/>
              </w:rPr>
            </w:pPr>
            <w:r>
              <w:rPr>
                <w:rFonts w:eastAsia="Calibri"/>
              </w:rPr>
              <w:t>9/10/24</w:t>
            </w:r>
          </w:p>
        </w:tc>
      </w:tr>
      <w:tr w:rsidR="007B397A" w:rsidRPr="005517DB" w14:paraId="18D32954" w14:textId="77777777" w:rsidTr="007A309D">
        <w:trPr>
          <w:trHeight w:val="613"/>
        </w:trPr>
        <w:tc>
          <w:tcPr>
            <w:tcW w:w="1701" w:type="dxa"/>
            <w:shd w:val="clear" w:color="auto" w:fill="auto"/>
            <w:vAlign w:val="center"/>
          </w:tcPr>
          <w:p w14:paraId="7F9424D7" w14:textId="40AB572B" w:rsidR="007B397A" w:rsidRDefault="00823D67" w:rsidP="00F72576">
            <w:pPr>
              <w:rPr>
                <w:rFonts w:eastAsia="Calibri"/>
              </w:rPr>
            </w:pPr>
            <w:r>
              <w:rPr>
                <w:rFonts w:eastAsia="Calibri"/>
              </w:rPr>
              <w:t>Rev H</w:t>
            </w:r>
          </w:p>
        </w:tc>
        <w:tc>
          <w:tcPr>
            <w:tcW w:w="3006" w:type="dxa"/>
            <w:shd w:val="clear" w:color="auto" w:fill="auto"/>
            <w:vAlign w:val="center"/>
          </w:tcPr>
          <w:p w14:paraId="71564F61" w14:textId="5974E175" w:rsidR="007B397A" w:rsidRDefault="00823D67" w:rsidP="00F72576">
            <w:pPr>
              <w:rPr>
                <w:rFonts w:eastAsia="Calibri"/>
              </w:rPr>
            </w:pPr>
            <w:r>
              <w:rPr>
                <w:rFonts w:eastAsia="Calibri"/>
              </w:rPr>
              <w:t>Lot 1007 &amp; 1008</w:t>
            </w:r>
          </w:p>
        </w:tc>
        <w:tc>
          <w:tcPr>
            <w:tcW w:w="1701" w:type="dxa"/>
            <w:shd w:val="clear" w:color="auto" w:fill="auto"/>
            <w:vAlign w:val="center"/>
          </w:tcPr>
          <w:p w14:paraId="17301F12" w14:textId="41BBF2A0" w:rsidR="007B397A" w:rsidRDefault="00823D67" w:rsidP="00F72576">
            <w:pPr>
              <w:rPr>
                <w:rFonts w:eastAsia="Calibri"/>
              </w:rPr>
            </w:pPr>
            <w:r>
              <w:rPr>
                <w:rFonts w:eastAsia="Calibri"/>
              </w:rPr>
              <w:t>Studio block</w:t>
            </w:r>
          </w:p>
        </w:tc>
        <w:tc>
          <w:tcPr>
            <w:tcW w:w="1842" w:type="dxa"/>
            <w:shd w:val="clear" w:color="auto" w:fill="auto"/>
            <w:vAlign w:val="center"/>
          </w:tcPr>
          <w:p w14:paraId="2C24BF7F" w14:textId="22F646A1" w:rsidR="007B397A" w:rsidRDefault="00823D67" w:rsidP="00F72576">
            <w:pPr>
              <w:rPr>
                <w:rFonts w:eastAsia="Calibri"/>
              </w:rPr>
            </w:pPr>
            <w:r>
              <w:rPr>
                <w:rFonts w:eastAsia="Calibri"/>
              </w:rPr>
              <w:t>9/10/24</w:t>
            </w:r>
          </w:p>
        </w:tc>
      </w:tr>
      <w:tr w:rsidR="007B397A" w:rsidRPr="005517DB" w14:paraId="001FF7FA" w14:textId="77777777" w:rsidTr="007A309D">
        <w:trPr>
          <w:trHeight w:val="613"/>
        </w:trPr>
        <w:tc>
          <w:tcPr>
            <w:tcW w:w="1701" w:type="dxa"/>
            <w:shd w:val="clear" w:color="auto" w:fill="auto"/>
            <w:vAlign w:val="center"/>
          </w:tcPr>
          <w:p w14:paraId="77E54C36" w14:textId="6E57B407" w:rsidR="007B397A" w:rsidRDefault="00823D67" w:rsidP="00F72576">
            <w:pPr>
              <w:rPr>
                <w:rFonts w:eastAsia="Calibri"/>
              </w:rPr>
            </w:pPr>
            <w:r>
              <w:rPr>
                <w:rFonts w:eastAsia="Calibri"/>
              </w:rPr>
              <w:t>Rev H</w:t>
            </w:r>
          </w:p>
        </w:tc>
        <w:tc>
          <w:tcPr>
            <w:tcW w:w="3006" w:type="dxa"/>
            <w:shd w:val="clear" w:color="auto" w:fill="auto"/>
            <w:vAlign w:val="center"/>
          </w:tcPr>
          <w:p w14:paraId="32A9A582" w14:textId="4FCADF79" w:rsidR="007B397A" w:rsidRDefault="00823D67" w:rsidP="00F72576">
            <w:pPr>
              <w:rPr>
                <w:rFonts w:eastAsia="Calibri"/>
              </w:rPr>
            </w:pPr>
            <w:r>
              <w:rPr>
                <w:rFonts w:eastAsia="Calibri"/>
              </w:rPr>
              <w:t>Lot 1012 &amp; 1013</w:t>
            </w:r>
          </w:p>
        </w:tc>
        <w:tc>
          <w:tcPr>
            <w:tcW w:w="1701" w:type="dxa"/>
            <w:shd w:val="clear" w:color="auto" w:fill="auto"/>
            <w:vAlign w:val="center"/>
          </w:tcPr>
          <w:p w14:paraId="313F49AA" w14:textId="36955553" w:rsidR="007B397A" w:rsidRDefault="00823D67" w:rsidP="00F72576">
            <w:pPr>
              <w:rPr>
                <w:rFonts w:eastAsia="Calibri"/>
              </w:rPr>
            </w:pPr>
            <w:r>
              <w:rPr>
                <w:rFonts w:eastAsia="Calibri"/>
              </w:rPr>
              <w:t>Studio block</w:t>
            </w:r>
          </w:p>
        </w:tc>
        <w:tc>
          <w:tcPr>
            <w:tcW w:w="1842" w:type="dxa"/>
            <w:shd w:val="clear" w:color="auto" w:fill="auto"/>
            <w:vAlign w:val="center"/>
          </w:tcPr>
          <w:p w14:paraId="63F9C5A3" w14:textId="101016A9" w:rsidR="007B397A" w:rsidRDefault="00823D67" w:rsidP="00F72576">
            <w:pPr>
              <w:rPr>
                <w:rFonts w:eastAsia="Calibri"/>
              </w:rPr>
            </w:pPr>
            <w:r>
              <w:rPr>
                <w:rFonts w:eastAsia="Calibri"/>
              </w:rPr>
              <w:t>9/10/24</w:t>
            </w:r>
          </w:p>
        </w:tc>
      </w:tr>
      <w:tr w:rsidR="007B397A" w:rsidRPr="005517DB" w14:paraId="7405C2EE" w14:textId="77777777" w:rsidTr="007A309D">
        <w:trPr>
          <w:trHeight w:val="613"/>
        </w:trPr>
        <w:tc>
          <w:tcPr>
            <w:tcW w:w="1701" w:type="dxa"/>
            <w:shd w:val="clear" w:color="auto" w:fill="auto"/>
            <w:vAlign w:val="center"/>
          </w:tcPr>
          <w:p w14:paraId="6578EBAA" w14:textId="0D644CF2" w:rsidR="007B397A" w:rsidRDefault="00823D67" w:rsidP="00F72576">
            <w:pPr>
              <w:rPr>
                <w:rFonts w:eastAsia="Calibri"/>
              </w:rPr>
            </w:pPr>
            <w:r>
              <w:rPr>
                <w:rFonts w:eastAsia="Calibri"/>
              </w:rPr>
              <w:t>Rev H</w:t>
            </w:r>
          </w:p>
        </w:tc>
        <w:tc>
          <w:tcPr>
            <w:tcW w:w="3006" w:type="dxa"/>
            <w:shd w:val="clear" w:color="auto" w:fill="auto"/>
            <w:vAlign w:val="center"/>
          </w:tcPr>
          <w:p w14:paraId="6AF5BB4A" w14:textId="43061266" w:rsidR="007B397A" w:rsidRDefault="00823D67" w:rsidP="00F72576">
            <w:pPr>
              <w:rPr>
                <w:rFonts w:eastAsia="Calibri"/>
              </w:rPr>
            </w:pPr>
            <w:r>
              <w:rPr>
                <w:rFonts w:eastAsia="Calibri"/>
              </w:rPr>
              <w:t>Lot 1031 &amp; 1032</w:t>
            </w:r>
          </w:p>
        </w:tc>
        <w:tc>
          <w:tcPr>
            <w:tcW w:w="1701" w:type="dxa"/>
            <w:shd w:val="clear" w:color="auto" w:fill="auto"/>
            <w:vAlign w:val="center"/>
          </w:tcPr>
          <w:p w14:paraId="701EE8A3" w14:textId="04D80669" w:rsidR="007B397A" w:rsidRDefault="00823D67" w:rsidP="00F72576">
            <w:pPr>
              <w:rPr>
                <w:rFonts w:eastAsia="Calibri"/>
              </w:rPr>
            </w:pPr>
            <w:r>
              <w:rPr>
                <w:rFonts w:eastAsia="Calibri"/>
              </w:rPr>
              <w:t>Studio block</w:t>
            </w:r>
          </w:p>
        </w:tc>
        <w:tc>
          <w:tcPr>
            <w:tcW w:w="1842" w:type="dxa"/>
            <w:shd w:val="clear" w:color="auto" w:fill="auto"/>
            <w:vAlign w:val="center"/>
          </w:tcPr>
          <w:p w14:paraId="6CCF9EA3" w14:textId="3EE9A87F" w:rsidR="007B397A" w:rsidRDefault="00823D67" w:rsidP="00F72576">
            <w:pPr>
              <w:rPr>
                <w:rFonts w:eastAsia="Calibri"/>
              </w:rPr>
            </w:pPr>
            <w:r>
              <w:rPr>
                <w:rFonts w:eastAsia="Calibri"/>
              </w:rPr>
              <w:t>9/10/24</w:t>
            </w:r>
          </w:p>
        </w:tc>
      </w:tr>
      <w:tr w:rsidR="007B397A" w:rsidRPr="005517DB" w14:paraId="55DFF20D" w14:textId="77777777" w:rsidTr="007A309D">
        <w:trPr>
          <w:trHeight w:val="613"/>
        </w:trPr>
        <w:tc>
          <w:tcPr>
            <w:tcW w:w="1701" w:type="dxa"/>
            <w:shd w:val="clear" w:color="auto" w:fill="auto"/>
            <w:vAlign w:val="center"/>
          </w:tcPr>
          <w:p w14:paraId="3DC8EB38" w14:textId="24C81FAA" w:rsidR="007B397A" w:rsidRDefault="00823D67" w:rsidP="00F72576">
            <w:pPr>
              <w:rPr>
                <w:rFonts w:eastAsia="Calibri"/>
              </w:rPr>
            </w:pPr>
            <w:r>
              <w:rPr>
                <w:rFonts w:eastAsia="Calibri"/>
              </w:rPr>
              <w:t>Rev H</w:t>
            </w:r>
          </w:p>
        </w:tc>
        <w:tc>
          <w:tcPr>
            <w:tcW w:w="3006" w:type="dxa"/>
            <w:shd w:val="clear" w:color="auto" w:fill="auto"/>
            <w:vAlign w:val="center"/>
          </w:tcPr>
          <w:p w14:paraId="5FF495FD" w14:textId="09502F27" w:rsidR="007B397A" w:rsidRDefault="00823D67" w:rsidP="00F72576">
            <w:pPr>
              <w:rPr>
                <w:rFonts w:eastAsia="Calibri"/>
              </w:rPr>
            </w:pPr>
            <w:r>
              <w:rPr>
                <w:rFonts w:eastAsia="Calibri"/>
              </w:rPr>
              <w:t>Lot 1035 &amp; 1036</w:t>
            </w:r>
          </w:p>
        </w:tc>
        <w:tc>
          <w:tcPr>
            <w:tcW w:w="1701" w:type="dxa"/>
            <w:shd w:val="clear" w:color="auto" w:fill="auto"/>
            <w:vAlign w:val="center"/>
          </w:tcPr>
          <w:p w14:paraId="452AF229" w14:textId="29F636B3" w:rsidR="007B397A" w:rsidRDefault="00823D67" w:rsidP="00F72576">
            <w:pPr>
              <w:rPr>
                <w:rFonts w:eastAsia="Calibri"/>
              </w:rPr>
            </w:pPr>
            <w:r>
              <w:rPr>
                <w:rFonts w:eastAsia="Calibri"/>
              </w:rPr>
              <w:t>Studio block</w:t>
            </w:r>
          </w:p>
        </w:tc>
        <w:tc>
          <w:tcPr>
            <w:tcW w:w="1842" w:type="dxa"/>
            <w:shd w:val="clear" w:color="auto" w:fill="auto"/>
            <w:vAlign w:val="center"/>
          </w:tcPr>
          <w:p w14:paraId="1B98F446" w14:textId="1A5CFC72" w:rsidR="007B397A" w:rsidRDefault="00823D67" w:rsidP="00F72576">
            <w:pPr>
              <w:rPr>
                <w:rFonts w:eastAsia="Calibri"/>
              </w:rPr>
            </w:pPr>
            <w:r>
              <w:rPr>
                <w:rFonts w:eastAsia="Calibri"/>
              </w:rPr>
              <w:t>9/10/24</w:t>
            </w:r>
          </w:p>
        </w:tc>
      </w:tr>
      <w:tr w:rsidR="007B397A" w:rsidRPr="005517DB" w14:paraId="5F04FA43" w14:textId="77777777" w:rsidTr="007A309D">
        <w:trPr>
          <w:trHeight w:val="613"/>
        </w:trPr>
        <w:tc>
          <w:tcPr>
            <w:tcW w:w="1701" w:type="dxa"/>
            <w:shd w:val="clear" w:color="auto" w:fill="auto"/>
            <w:vAlign w:val="center"/>
          </w:tcPr>
          <w:p w14:paraId="0B55C7A6" w14:textId="41DE9758" w:rsidR="007B397A" w:rsidRDefault="00823D67" w:rsidP="00F72576">
            <w:pPr>
              <w:rPr>
                <w:rFonts w:eastAsia="Calibri"/>
              </w:rPr>
            </w:pPr>
            <w:r>
              <w:rPr>
                <w:rFonts w:eastAsia="Calibri"/>
              </w:rPr>
              <w:t>Rev H</w:t>
            </w:r>
          </w:p>
        </w:tc>
        <w:tc>
          <w:tcPr>
            <w:tcW w:w="3006" w:type="dxa"/>
            <w:shd w:val="clear" w:color="auto" w:fill="auto"/>
            <w:vAlign w:val="center"/>
          </w:tcPr>
          <w:p w14:paraId="74D8E67F" w14:textId="55901CE0" w:rsidR="007B397A" w:rsidRDefault="00823D67" w:rsidP="00F72576">
            <w:pPr>
              <w:rPr>
                <w:rFonts w:eastAsia="Calibri"/>
              </w:rPr>
            </w:pPr>
            <w:r>
              <w:rPr>
                <w:rFonts w:eastAsia="Calibri"/>
              </w:rPr>
              <w:t>Lot 1050 &amp; 1051</w:t>
            </w:r>
          </w:p>
        </w:tc>
        <w:tc>
          <w:tcPr>
            <w:tcW w:w="1701" w:type="dxa"/>
            <w:shd w:val="clear" w:color="auto" w:fill="auto"/>
            <w:vAlign w:val="center"/>
          </w:tcPr>
          <w:p w14:paraId="400F8302" w14:textId="3ED9D2D6" w:rsidR="007B397A" w:rsidRDefault="00823D67" w:rsidP="00F72576">
            <w:pPr>
              <w:rPr>
                <w:rFonts w:eastAsia="Calibri"/>
              </w:rPr>
            </w:pPr>
            <w:r>
              <w:rPr>
                <w:rFonts w:eastAsia="Calibri"/>
              </w:rPr>
              <w:t>Studio block</w:t>
            </w:r>
          </w:p>
        </w:tc>
        <w:tc>
          <w:tcPr>
            <w:tcW w:w="1842" w:type="dxa"/>
            <w:shd w:val="clear" w:color="auto" w:fill="auto"/>
            <w:vAlign w:val="center"/>
          </w:tcPr>
          <w:p w14:paraId="2E21BAB8" w14:textId="10DEDEA7" w:rsidR="007B397A" w:rsidRDefault="00823D67" w:rsidP="00F72576">
            <w:pPr>
              <w:rPr>
                <w:rFonts w:eastAsia="Calibri"/>
              </w:rPr>
            </w:pPr>
            <w:r>
              <w:rPr>
                <w:rFonts w:eastAsia="Calibri"/>
              </w:rPr>
              <w:t>9/10/24</w:t>
            </w:r>
          </w:p>
        </w:tc>
      </w:tr>
      <w:tr w:rsidR="007B397A" w:rsidRPr="005517DB" w14:paraId="5A64D589" w14:textId="77777777" w:rsidTr="007A309D">
        <w:trPr>
          <w:trHeight w:val="613"/>
        </w:trPr>
        <w:tc>
          <w:tcPr>
            <w:tcW w:w="1701" w:type="dxa"/>
            <w:shd w:val="clear" w:color="auto" w:fill="auto"/>
            <w:vAlign w:val="center"/>
          </w:tcPr>
          <w:p w14:paraId="5D01B8E0" w14:textId="53845006" w:rsidR="007B397A" w:rsidRDefault="00823D67" w:rsidP="00F72576">
            <w:pPr>
              <w:rPr>
                <w:rFonts w:eastAsia="Calibri"/>
              </w:rPr>
            </w:pPr>
            <w:r>
              <w:rPr>
                <w:rFonts w:eastAsia="Calibri"/>
              </w:rPr>
              <w:lastRenderedPageBreak/>
              <w:t>Rev H</w:t>
            </w:r>
          </w:p>
        </w:tc>
        <w:tc>
          <w:tcPr>
            <w:tcW w:w="3006" w:type="dxa"/>
            <w:shd w:val="clear" w:color="auto" w:fill="auto"/>
            <w:vAlign w:val="center"/>
          </w:tcPr>
          <w:p w14:paraId="261E4FBB" w14:textId="71DCB457" w:rsidR="007B397A" w:rsidRDefault="00823D67" w:rsidP="00F72576">
            <w:pPr>
              <w:rPr>
                <w:rFonts w:eastAsia="Calibri"/>
              </w:rPr>
            </w:pPr>
            <w:r>
              <w:rPr>
                <w:rFonts w:eastAsia="Calibri"/>
              </w:rPr>
              <w:t>Lot 1055 &amp; 1056</w:t>
            </w:r>
          </w:p>
        </w:tc>
        <w:tc>
          <w:tcPr>
            <w:tcW w:w="1701" w:type="dxa"/>
            <w:shd w:val="clear" w:color="auto" w:fill="auto"/>
            <w:vAlign w:val="center"/>
          </w:tcPr>
          <w:p w14:paraId="73E5710D" w14:textId="42B42826" w:rsidR="007B397A" w:rsidRDefault="00823D67" w:rsidP="00F72576">
            <w:pPr>
              <w:rPr>
                <w:rFonts w:eastAsia="Calibri"/>
              </w:rPr>
            </w:pPr>
            <w:r>
              <w:rPr>
                <w:rFonts w:eastAsia="Calibri"/>
              </w:rPr>
              <w:t>Studio block</w:t>
            </w:r>
          </w:p>
        </w:tc>
        <w:tc>
          <w:tcPr>
            <w:tcW w:w="1842" w:type="dxa"/>
            <w:shd w:val="clear" w:color="auto" w:fill="auto"/>
            <w:vAlign w:val="center"/>
          </w:tcPr>
          <w:p w14:paraId="442F01CC" w14:textId="6226358A" w:rsidR="007B397A" w:rsidRDefault="00823D67" w:rsidP="00F72576">
            <w:pPr>
              <w:rPr>
                <w:rFonts w:eastAsia="Calibri"/>
              </w:rPr>
            </w:pPr>
            <w:r>
              <w:rPr>
                <w:rFonts w:eastAsia="Calibri"/>
              </w:rPr>
              <w:t>9/10/24</w:t>
            </w:r>
          </w:p>
        </w:tc>
      </w:tr>
      <w:tr w:rsidR="007B397A" w:rsidRPr="005517DB" w14:paraId="5B825A40" w14:textId="77777777" w:rsidTr="007A309D">
        <w:trPr>
          <w:trHeight w:val="613"/>
        </w:trPr>
        <w:tc>
          <w:tcPr>
            <w:tcW w:w="1701" w:type="dxa"/>
            <w:shd w:val="clear" w:color="auto" w:fill="auto"/>
            <w:vAlign w:val="center"/>
          </w:tcPr>
          <w:p w14:paraId="6960CE38" w14:textId="1F3199E8" w:rsidR="007B397A" w:rsidRDefault="00823D67" w:rsidP="00F72576">
            <w:pPr>
              <w:rPr>
                <w:rFonts w:eastAsia="Calibri"/>
              </w:rPr>
            </w:pPr>
            <w:r>
              <w:rPr>
                <w:rFonts w:eastAsia="Calibri"/>
              </w:rPr>
              <w:t>Rev H</w:t>
            </w:r>
          </w:p>
        </w:tc>
        <w:tc>
          <w:tcPr>
            <w:tcW w:w="3006" w:type="dxa"/>
            <w:shd w:val="clear" w:color="auto" w:fill="auto"/>
            <w:vAlign w:val="center"/>
          </w:tcPr>
          <w:p w14:paraId="41D4384C" w14:textId="44928FB5" w:rsidR="007B397A" w:rsidRDefault="00823D67" w:rsidP="00F72576">
            <w:pPr>
              <w:rPr>
                <w:rFonts w:eastAsia="Calibri"/>
              </w:rPr>
            </w:pPr>
            <w:r>
              <w:rPr>
                <w:rFonts w:eastAsia="Calibri"/>
              </w:rPr>
              <w:t>Lot 1068 &amp; 1069</w:t>
            </w:r>
          </w:p>
        </w:tc>
        <w:tc>
          <w:tcPr>
            <w:tcW w:w="1701" w:type="dxa"/>
            <w:shd w:val="clear" w:color="auto" w:fill="auto"/>
            <w:vAlign w:val="center"/>
          </w:tcPr>
          <w:p w14:paraId="0580A26A" w14:textId="2B51242F" w:rsidR="007B397A" w:rsidRDefault="00823D67" w:rsidP="00F72576">
            <w:pPr>
              <w:rPr>
                <w:rFonts w:eastAsia="Calibri"/>
              </w:rPr>
            </w:pPr>
            <w:r>
              <w:rPr>
                <w:rFonts w:eastAsia="Calibri"/>
              </w:rPr>
              <w:t>Studio block</w:t>
            </w:r>
          </w:p>
        </w:tc>
        <w:tc>
          <w:tcPr>
            <w:tcW w:w="1842" w:type="dxa"/>
            <w:shd w:val="clear" w:color="auto" w:fill="auto"/>
            <w:vAlign w:val="center"/>
          </w:tcPr>
          <w:p w14:paraId="32E37814" w14:textId="61277562" w:rsidR="007B397A" w:rsidRDefault="00823D67" w:rsidP="00F72576">
            <w:pPr>
              <w:rPr>
                <w:rFonts w:eastAsia="Calibri"/>
              </w:rPr>
            </w:pPr>
            <w:r>
              <w:rPr>
                <w:rFonts w:eastAsia="Calibri"/>
              </w:rPr>
              <w:t>9/10/24</w:t>
            </w:r>
          </w:p>
        </w:tc>
      </w:tr>
      <w:tr w:rsidR="007B397A" w:rsidRPr="005517DB" w14:paraId="59B2C889" w14:textId="77777777" w:rsidTr="007A309D">
        <w:trPr>
          <w:trHeight w:val="613"/>
        </w:trPr>
        <w:tc>
          <w:tcPr>
            <w:tcW w:w="1701" w:type="dxa"/>
            <w:shd w:val="clear" w:color="auto" w:fill="auto"/>
            <w:vAlign w:val="center"/>
          </w:tcPr>
          <w:p w14:paraId="32CD31ED" w14:textId="7FC6DA48" w:rsidR="007B397A" w:rsidRDefault="00823D67" w:rsidP="00F72576">
            <w:pPr>
              <w:rPr>
                <w:rFonts w:eastAsia="Calibri"/>
              </w:rPr>
            </w:pPr>
            <w:r>
              <w:rPr>
                <w:rFonts w:eastAsia="Calibri"/>
              </w:rPr>
              <w:t>Rev H</w:t>
            </w:r>
          </w:p>
        </w:tc>
        <w:tc>
          <w:tcPr>
            <w:tcW w:w="3006" w:type="dxa"/>
            <w:shd w:val="clear" w:color="auto" w:fill="auto"/>
            <w:vAlign w:val="center"/>
          </w:tcPr>
          <w:p w14:paraId="0501216D" w14:textId="0843BD35" w:rsidR="007B397A" w:rsidRDefault="00823D67" w:rsidP="00F72576">
            <w:pPr>
              <w:rPr>
                <w:rFonts w:eastAsia="Calibri"/>
              </w:rPr>
            </w:pPr>
            <w:r>
              <w:rPr>
                <w:rFonts w:eastAsia="Calibri"/>
              </w:rPr>
              <w:t>Lot 1073 &amp; 1074</w:t>
            </w:r>
          </w:p>
        </w:tc>
        <w:tc>
          <w:tcPr>
            <w:tcW w:w="1701" w:type="dxa"/>
            <w:shd w:val="clear" w:color="auto" w:fill="auto"/>
            <w:vAlign w:val="center"/>
          </w:tcPr>
          <w:p w14:paraId="176BFB49" w14:textId="2BDE7FAD" w:rsidR="007B397A" w:rsidRDefault="00823D67" w:rsidP="00F72576">
            <w:pPr>
              <w:rPr>
                <w:rFonts w:eastAsia="Calibri"/>
              </w:rPr>
            </w:pPr>
            <w:r>
              <w:rPr>
                <w:rFonts w:eastAsia="Calibri"/>
              </w:rPr>
              <w:t>Studio block</w:t>
            </w:r>
          </w:p>
        </w:tc>
        <w:tc>
          <w:tcPr>
            <w:tcW w:w="1842" w:type="dxa"/>
            <w:shd w:val="clear" w:color="auto" w:fill="auto"/>
            <w:vAlign w:val="center"/>
          </w:tcPr>
          <w:p w14:paraId="2493EB33" w14:textId="3EE12F3A" w:rsidR="007B397A" w:rsidRDefault="00823D67" w:rsidP="00F72576">
            <w:pPr>
              <w:rPr>
                <w:rFonts w:eastAsia="Calibri"/>
              </w:rPr>
            </w:pPr>
            <w:r>
              <w:rPr>
                <w:rFonts w:eastAsia="Calibri"/>
              </w:rPr>
              <w:t>9/10/24</w:t>
            </w:r>
          </w:p>
        </w:tc>
      </w:tr>
      <w:tr w:rsidR="007B397A" w:rsidRPr="005517DB" w14:paraId="775B4509" w14:textId="77777777" w:rsidTr="007A309D">
        <w:trPr>
          <w:trHeight w:val="613"/>
        </w:trPr>
        <w:tc>
          <w:tcPr>
            <w:tcW w:w="1701" w:type="dxa"/>
            <w:shd w:val="clear" w:color="auto" w:fill="auto"/>
            <w:vAlign w:val="center"/>
          </w:tcPr>
          <w:p w14:paraId="3AC414C6" w14:textId="6AC08713" w:rsidR="007B397A" w:rsidRDefault="00823D67" w:rsidP="00F72576">
            <w:pPr>
              <w:rPr>
                <w:rFonts w:eastAsia="Calibri"/>
              </w:rPr>
            </w:pPr>
            <w:r>
              <w:rPr>
                <w:rFonts w:eastAsia="Calibri"/>
              </w:rPr>
              <w:t xml:space="preserve">Rev H </w:t>
            </w:r>
          </w:p>
        </w:tc>
        <w:tc>
          <w:tcPr>
            <w:tcW w:w="3006" w:type="dxa"/>
            <w:shd w:val="clear" w:color="auto" w:fill="auto"/>
            <w:vAlign w:val="center"/>
          </w:tcPr>
          <w:p w14:paraId="0F5DC414" w14:textId="7D7E5B05" w:rsidR="007B397A" w:rsidRDefault="00823D67" w:rsidP="00F72576">
            <w:pPr>
              <w:rPr>
                <w:rFonts w:eastAsia="Calibri"/>
              </w:rPr>
            </w:pPr>
            <w:r>
              <w:rPr>
                <w:rFonts w:eastAsia="Calibri"/>
              </w:rPr>
              <w:t>Lot 1097 &amp; 1098</w:t>
            </w:r>
          </w:p>
        </w:tc>
        <w:tc>
          <w:tcPr>
            <w:tcW w:w="1701" w:type="dxa"/>
            <w:shd w:val="clear" w:color="auto" w:fill="auto"/>
            <w:vAlign w:val="center"/>
          </w:tcPr>
          <w:p w14:paraId="1B37E612" w14:textId="54C8962D" w:rsidR="007B397A" w:rsidRDefault="00823D67" w:rsidP="00F72576">
            <w:pPr>
              <w:rPr>
                <w:rFonts w:eastAsia="Calibri"/>
              </w:rPr>
            </w:pPr>
            <w:r>
              <w:rPr>
                <w:rFonts w:eastAsia="Calibri"/>
              </w:rPr>
              <w:t>Studio block</w:t>
            </w:r>
          </w:p>
        </w:tc>
        <w:tc>
          <w:tcPr>
            <w:tcW w:w="1842" w:type="dxa"/>
            <w:shd w:val="clear" w:color="auto" w:fill="auto"/>
            <w:vAlign w:val="center"/>
          </w:tcPr>
          <w:p w14:paraId="4A81F9DC" w14:textId="1869368C" w:rsidR="007B397A" w:rsidRDefault="00823D67" w:rsidP="00F72576">
            <w:pPr>
              <w:rPr>
                <w:rFonts w:eastAsia="Calibri"/>
              </w:rPr>
            </w:pPr>
            <w:r>
              <w:rPr>
                <w:rFonts w:eastAsia="Calibri"/>
              </w:rPr>
              <w:t>9/10/24</w:t>
            </w:r>
          </w:p>
        </w:tc>
      </w:tr>
      <w:tr w:rsidR="007B397A" w:rsidRPr="005517DB" w14:paraId="0279F8E4" w14:textId="77777777" w:rsidTr="007A309D">
        <w:trPr>
          <w:trHeight w:val="613"/>
        </w:trPr>
        <w:tc>
          <w:tcPr>
            <w:tcW w:w="1701" w:type="dxa"/>
            <w:shd w:val="clear" w:color="auto" w:fill="auto"/>
            <w:vAlign w:val="center"/>
          </w:tcPr>
          <w:p w14:paraId="03745B7D" w14:textId="35C07FF5" w:rsidR="007B397A" w:rsidRDefault="00823D67" w:rsidP="00F72576">
            <w:pPr>
              <w:rPr>
                <w:rFonts w:eastAsia="Calibri"/>
              </w:rPr>
            </w:pPr>
            <w:r>
              <w:rPr>
                <w:rFonts w:eastAsia="Calibri"/>
              </w:rPr>
              <w:t>Rev H</w:t>
            </w:r>
          </w:p>
        </w:tc>
        <w:tc>
          <w:tcPr>
            <w:tcW w:w="3006" w:type="dxa"/>
            <w:shd w:val="clear" w:color="auto" w:fill="auto"/>
            <w:vAlign w:val="center"/>
          </w:tcPr>
          <w:p w14:paraId="21E68F92" w14:textId="5549CA78" w:rsidR="007B397A" w:rsidRDefault="00823D67" w:rsidP="00F72576">
            <w:pPr>
              <w:rPr>
                <w:rFonts w:eastAsia="Calibri"/>
              </w:rPr>
            </w:pPr>
            <w:r>
              <w:rPr>
                <w:rFonts w:eastAsia="Calibri"/>
              </w:rPr>
              <w:t>Lot 1101 &amp; 1102</w:t>
            </w:r>
          </w:p>
        </w:tc>
        <w:tc>
          <w:tcPr>
            <w:tcW w:w="1701" w:type="dxa"/>
            <w:shd w:val="clear" w:color="auto" w:fill="auto"/>
            <w:vAlign w:val="center"/>
          </w:tcPr>
          <w:p w14:paraId="251EA09E" w14:textId="1F0059BB" w:rsidR="007B397A" w:rsidRDefault="00823D67" w:rsidP="00F72576">
            <w:pPr>
              <w:rPr>
                <w:rFonts w:eastAsia="Calibri"/>
              </w:rPr>
            </w:pPr>
            <w:r>
              <w:rPr>
                <w:rFonts w:eastAsia="Calibri"/>
              </w:rPr>
              <w:t>Studio block</w:t>
            </w:r>
          </w:p>
        </w:tc>
        <w:tc>
          <w:tcPr>
            <w:tcW w:w="1842" w:type="dxa"/>
            <w:shd w:val="clear" w:color="auto" w:fill="auto"/>
            <w:vAlign w:val="center"/>
          </w:tcPr>
          <w:p w14:paraId="2304994E" w14:textId="7D0A8FC7" w:rsidR="007B397A" w:rsidRDefault="00823D67" w:rsidP="00F72576">
            <w:pPr>
              <w:rPr>
                <w:rFonts w:eastAsia="Calibri"/>
              </w:rPr>
            </w:pPr>
            <w:r>
              <w:rPr>
                <w:rFonts w:eastAsia="Calibri"/>
              </w:rPr>
              <w:t>9/10/24</w:t>
            </w:r>
          </w:p>
        </w:tc>
      </w:tr>
      <w:tr w:rsidR="00823D67" w:rsidRPr="005517DB" w14:paraId="6CF836E6" w14:textId="77777777" w:rsidTr="007A309D">
        <w:trPr>
          <w:trHeight w:val="613"/>
        </w:trPr>
        <w:tc>
          <w:tcPr>
            <w:tcW w:w="1701" w:type="dxa"/>
            <w:shd w:val="clear" w:color="auto" w:fill="auto"/>
            <w:vAlign w:val="center"/>
          </w:tcPr>
          <w:p w14:paraId="1E6D7575" w14:textId="4D5DDC09" w:rsidR="00823D67" w:rsidRDefault="00823D67" w:rsidP="00F72576">
            <w:pPr>
              <w:rPr>
                <w:rFonts w:eastAsia="Calibri"/>
              </w:rPr>
            </w:pPr>
            <w:r>
              <w:rPr>
                <w:rFonts w:eastAsia="Calibri"/>
              </w:rPr>
              <w:t>Rev H</w:t>
            </w:r>
          </w:p>
        </w:tc>
        <w:tc>
          <w:tcPr>
            <w:tcW w:w="3006" w:type="dxa"/>
            <w:shd w:val="clear" w:color="auto" w:fill="auto"/>
            <w:vAlign w:val="center"/>
          </w:tcPr>
          <w:p w14:paraId="683FDB66" w14:textId="38E1C5AD" w:rsidR="00823D67" w:rsidRDefault="00823D67" w:rsidP="00F72576">
            <w:pPr>
              <w:rPr>
                <w:rFonts w:eastAsia="Calibri"/>
              </w:rPr>
            </w:pPr>
            <w:r>
              <w:rPr>
                <w:rFonts w:eastAsia="Calibri"/>
              </w:rPr>
              <w:t>Lot 1116 &amp; 1117</w:t>
            </w:r>
          </w:p>
        </w:tc>
        <w:tc>
          <w:tcPr>
            <w:tcW w:w="1701" w:type="dxa"/>
            <w:shd w:val="clear" w:color="auto" w:fill="auto"/>
            <w:vAlign w:val="center"/>
          </w:tcPr>
          <w:p w14:paraId="74D0C659" w14:textId="2A4FCE2C" w:rsidR="00823D67" w:rsidRDefault="00823D67" w:rsidP="00F72576">
            <w:pPr>
              <w:rPr>
                <w:rFonts w:eastAsia="Calibri"/>
              </w:rPr>
            </w:pPr>
            <w:r>
              <w:rPr>
                <w:rFonts w:eastAsia="Calibri"/>
              </w:rPr>
              <w:t>Studio block</w:t>
            </w:r>
          </w:p>
        </w:tc>
        <w:tc>
          <w:tcPr>
            <w:tcW w:w="1842" w:type="dxa"/>
            <w:shd w:val="clear" w:color="auto" w:fill="auto"/>
            <w:vAlign w:val="center"/>
          </w:tcPr>
          <w:p w14:paraId="08562C90" w14:textId="34B5D80C" w:rsidR="00823D67" w:rsidRDefault="00823D67" w:rsidP="00F72576">
            <w:pPr>
              <w:rPr>
                <w:rFonts w:eastAsia="Calibri"/>
              </w:rPr>
            </w:pPr>
            <w:r>
              <w:rPr>
                <w:rFonts w:eastAsia="Calibri"/>
              </w:rPr>
              <w:t>9/10/24</w:t>
            </w:r>
          </w:p>
        </w:tc>
      </w:tr>
      <w:tr w:rsidR="00823D67" w:rsidRPr="005517DB" w14:paraId="502ABB82" w14:textId="77777777" w:rsidTr="007A309D">
        <w:trPr>
          <w:trHeight w:val="613"/>
        </w:trPr>
        <w:tc>
          <w:tcPr>
            <w:tcW w:w="1701" w:type="dxa"/>
            <w:shd w:val="clear" w:color="auto" w:fill="auto"/>
            <w:vAlign w:val="center"/>
          </w:tcPr>
          <w:p w14:paraId="095F044D" w14:textId="45287E17" w:rsidR="00823D67" w:rsidRDefault="00823D67" w:rsidP="00F72576">
            <w:pPr>
              <w:rPr>
                <w:rFonts w:eastAsia="Calibri"/>
              </w:rPr>
            </w:pPr>
            <w:r>
              <w:rPr>
                <w:rFonts w:eastAsia="Calibri"/>
              </w:rPr>
              <w:t>Rev H</w:t>
            </w:r>
          </w:p>
        </w:tc>
        <w:tc>
          <w:tcPr>
            <w:tcW w:w="3006" w:type="dxa"/>
            <w:shd w:val="clear" w:color="auto" w:fill="auto"/>
            <w:vAlign w:val="center"/>
          </w:tcPr>
          <w:p w14:paraId="1D34C36F" w14:textId="0E3FB0EA" w:rsidR="00823D67" w:rsidRDefault="00823D67" w:rsidP="00F72576">
            <w:pPr>
              <w:rPr>
                <w:rFonts w:eastAsia="Calibri"/>
              </w:rPr>
            </w:pPr>
            <w:r>
              <w:rPr>
                <w:rFonts w:eastAsia="Calibri"/>
              </w:rPr>
              <w:t>Lot 1125 &amp; 1126</w:t>
            </w:r>
          </w:p>
        </w:tc>
        <w:tc>
          <w:tcPr>
            <w:tcW w:w="1701" w:type="dxa"/>
            <w:shd w:val="clear" w:color="auto" w:fill="auto"/>
            <w:vAlign w:val="center"/>
          </w:tcPr>
          <w:p w14:paraId="0C3A3B6A" w14:textId="57F8964E" w:rsidR="00823D67" w:rsidRDefault="00823D67" w:rsidP="00F72576">
            <w:pPr>
              <w:rPr>
                <w:rFonts w:eastAsia="Calibri"/>
              </w:rPr>
            </w:pPr>
            <w:r>
              <w:rPr>
                <w:rFonts w:eastAsia="Calibri"/>
              </w:rPr>
              <w:t>Studio block</w:t>
            </w:r>
          </w:p>
        </w:tc>
        <w:tc>
          <w:tcPr>
            <w:tcW w:w="1842" w:type="dxa"/>
            <w:shd w:val="clear" w:color="auto" w:fill="auto"/>
            <w:vAlign w:val="center"/>
          </w:tcPr>
          <w:p w14:paraId="31060CED" w14:textId="4D046C8F" w:rsidR="00823D67" w:rsidRDefault="00823D67" w:rsidP="00F72576">
            <w:pPr>
              <w:rPr>
                <w:rFonts w:eastAsia="Calibri"/>
              </w:rPr>
            </w:pPr>
            <w:r>
              <w:rPr>
                <w:rFonts w:eastAsia="Calibri"/>
              </w:rPr>
              <w:t>9/10/24</w:t>
            </w:r>
          </w:p>
        </w:tc>
      </w:tr>
      <w:tr w:rsidR="00823D67" w:rsidRPr="005517DB" w14:paraId="03B964DA" w14:textId="77777777" w:rsidTr="007A309D">
        <w:trPr>
          <w:trHeight w:val="613"/>
        </w:trPr>
        <w:tc>
          <w:tcPr>
            <w:tcW w:w="1701" w:type="dxa"/>
            <w:shd w:val="clear" w:color="auto" w:fill="auto"/>
            <w:vAlign w:val="center"/>
          </w:tcPr>
          <w:p w14:paraId="36F9D53A" w14:textId="5598CE65" w:rsidR="00823D67" w:rsidRDefault="00823D67" w:rsidP="00F72576">
            <w:pPr>
              <w:rPr>
                <w:rFonts w:eastAsia="Calibri"/>
              </w:rPr>
            </w:pPr>
            <w:r>
              <w:rPr>
                <w:rFonts w:eastAsia="Calibri"/>
              </w:rPr>
              <w:t>Rev H</w:t>
            </w:r>
          </w:p>
        </w:tc>
        <w:tc>
          <w:tcPr>
            <w:tcW w:w="3006" w:type="dxa"/>
            <w:shd w:val="clear" w:color="auto" w:fill="auto"/>
            <w:vAlign w:val="center"/>
          </w:tcPr>
          <w:p w14:paraId="2975F3EE" w14:textId="21F9915B" w:rsidR="00823D67" w:rsidRDefault="00823D67" w:rsidP="00F72576">
            <w:pPr>
              <w:rPr>
                <w:rFonts w:eastAsia="Calibri"/>
              </w:rPr>
            </w:pPr>
            <w:r>
              <w:rPr>
                <w:rFonts w:eastAsia="Calibri"/>
              </w:rPr>
              <w:t>Lot 1133 &amp; 1134</w:t>
            </w:r>
          </w:p>
        </w:tc>
        <w:tc>
          <w:tcPr>
            <w:tcW w:w="1701" w:type="dxa"/>
            <w:shd w:val="clear" w:color="auto" w:fill="auto"/>
            <w:vAlign w:val="center"/>
          </w:tcPr>
          <w:p w14:paraId="2D1BAD7B" w14:textId="7DB15C8B" w:rsidR="00823D67" w:rsidRDefault="00823D67" w:rsidP="00F72576">
            <w:pPr>
              <w:rPr>
                <w:rFonts w:eastAsia="Calibri"/>
              </w:rPr>
            </w:pPr>
            <w:r>
              <w:rPr>
                <w:rFonts w:eastAsia="Calibri"/>
              </w:rPr>
              <w:t>Studio block</w:t>
            </w:r>
          </w:p>
        </w:tc>
        <w:tc>
          <w:tcPr>
            <w:tcW w:w="1842" w:type="dxa"/>
            <w:shd w:val="clear" w:color="auto" w:fill="auto"/>
            <w:vAlign w:val="center"/>
          </w:tcPr>
          <w:p w14:paraId="19DB0E1E" w14:textId="659E2878" w:rsidR="00823D67" w:rsidRDefault="00823D67" w:rsidP="00F72576">
            <w:pPr>
              <w:rPr>
                <w:rFonts w:eastAsia="Calibri"/>
              </w:rPr>
            </w:pPr>
            <w:r>
              <w:rPr>
                <w:rFonts w:eastAsia="Calibri"/>
              </w:rPr>
              <w:t>9/10/24</w:t>
            </w:r>
          </w:p>
        </w:tc>
      </w:tr>
      <w:tr w:rsidR="00823D67" w:rsidRPr="005517DB" w14:paraId="585C3037" w14:textId="77777777" w:rsidTr="007A309D">
        <w:trPr>
          <w:trHeight w:val="613"/>
        </w:trPr>
        <w:tc>
          <w:tcPr>
            <w:tcW w:w="1701" w:type="dxa"/>
            <w:shd w:val="clear" w:color="auto" w:fill="auto"/>
            <w:vAlign w:val="center"/>
          </w:tcPr>
          <w:p w14:paraId="7A5EAB66" w14:textId="4D0C607F" w:rsidR="00823D67" w:rsidRDefault="00823D67" w:rsidP="00F72576">
            <w:pPr>
              <w:rPr>
                <w:rFonts w:eastAsia="Calibri"/>
              </w:rPr>
            </w:pPr>
            <w:r>
              <w:rPr>
                <w:rFonts w:eastAsia="Calibri"/>
              </w:rPr>
              <w:t>Rev H</w:t>
            </w:r>
          </w:p>
        </w:tc>
        <w:tc>
          <w:tcPr>
            <w:tcW w:w="3006" w:type="dxa"/>
            <w:shd w:val="clear" w:color="auto" w:fill="auto"/>
            <w:vAlign w:val="center"/>
          </w:tcPr>
          <w:p w14:paraId="1CE26EB4" w14:textId="5A56A0F3" w:rsidR="00823D67" w:rsidRDefault="00823D67" w:rsidP="00F72576">
            <w:pPr>
              <w:rPr>
                <w:rFonts w:eastAsia="Calibri"/>
              </w:rPr>
            </w:pPr>
            <w:r>
              <w:rPr>
                <w:rFonts w:eastAsia="Calibri"/>
              </w:rPr>
              <w:t>Lot 1143 &amp; 1144</w:t>
            </w:r>
          </w:p>
        </w:tc>
        <w:tc>
          <w:tcPr>
            <w:tcW w:w="1701" w:type="dxa"/>
            <w:shd w:val="clear" w:color="auto" w:fill="auto"/>
            <w:vAlign w:val="center"/>
          </w:tcPr>
          <w:p w14:paraId="35BDB29A" w14:textId="31BD5EA8" w:rsidR="00823D67" w:rsidRDefault="00823D67" w:rsidP="00F72576">
            <w:pPr>
              <w:rPr>
                <w:rFonts w:eastAsia="Calibri"/>
              </w:rPr>
            </w:pPr>
            <w:r>
              <w:rPr>
                <w:rFonts w:eastAsia="Calibri"/>
              </w:rPr>
              <w:t>Studio block</w:t>
            </w:r>
          </w:p>
        </w:tc>
        <w:tc>
          <w:tcPr>
            <w:tcW w:w="1842" w:type="dxa"/>
            <w:shd w:val="clear" w:color="auto" w:fill="auto"/>
            <w:vAlign w:val="center"/>
          </w:tcPr>
          <w:p w14:paraId="49799529" w14:textId="4C4E0F03" w:rsidR="00823D67" w:rsidRDefault="00823D67" w:rsidP="00F72576">
            <w:pPr>
              <w:rPr>
                <w:rFonts w:eastAsia="Calibri"/>
              </w:rPr>
            </w:pPr>
            <w:r>
              <w:rPr>
                <w:rFonts w:eastAsia="Calibri"/>
              </w:rPr>
              <w:t>9/10/24</w:t>
            </w:r>
          </w:p>
        </w:tc>
      </w:tr>
      <w:tr w:rsidR="00823D67" w:rsidRPr="005517DB" w14:paraId="579CE578" w14:textId="77777777" w:rsidTr="007A309D">
        <w:trPr>
          <w:trHeight w:val="613"/>
        </w:trPr>
        <w:tc>
          <w:tcPr>
            <w:tcW w:w="1701" w:type="dxa"/>
            <w:shd w:val="clear" w:color="auto" w:fill="auto"/>
            <w:vAlign w:val="center"/>
          </w:tcPr>
          <w:p w14:paraId="63B2A484" w14:textId="62A824B3" w:rsidR="00823D67" w:rsidRDefault="00823D67" w:rsidP="00F72576">
            <w:pPr>
              <w:rPr>
                <w:rFonts w:eastAsia="Calibri"/>
              </w:rPr>
            </w:pPr>
            <w:r>
              <w:rPr>
                <w:rFonts w:eastAsia="Calibri"/>
              </w:rPr>
              <w:t>Rev H</w:t>
            </w:r>
          </w:p>
        </w:tc>
        <w:tc>
          <w:tcPr>
            <w:tcW w:w="3006" w:type="dxa"/>
            <w:shd w:val="clear" w:color="auto" w:fill="auto"/>
            <w:vAlign w:val="center"/>
          </w:tcPr>
          <w:p w14:paraId="575E436E" w14:textId="4BF873FC" w:rsidR="00823D67" w:rsidRDefault="00823D67" w:rsidP="00F72576">
            <w:pPr>
              <w:rPr>
                <w:rFonts w:eastAsia="Calibri"/>
              </w:rPr>
            </w:pPr>
            <w:r>
              <w:rPr>
                <w:rFonts w:eastAsia="Calibri"/>
              </w:rPr>
              <w:t>Lot 1147 &amp; 1148</w:t>
            </w:r>
          </w:p>
        </w:tc>
        <w:tc>
          <w:tcPr>
            <w:tcW w:w="1701" w:type="dxa"/>
            <w:shd w:val="clear" w:color="auto" w:fill="auto"/>
            <w:vAlign w:val="center"/>
          </w:tcPr>
          <w:p w14:paraId="564DA6E1" w14:textId="17972416" w:rsidR="00823D67" w:rsidRDefault="00823D67" w:rsidP="00F72576">
            <w:pPr>
              <w:rPr>
                <w:rFonts w:eastAsia="Calibri"/>
              </w:rPr>
            </w:pPr>
            <w:r>
              <w:rPr>
                <w:rFonts w:eastAsia="Calibri"/>
              </w:rPr>
              <w:t>Studio block</w:t>
            </w:r>
          </w:p>
        </w:tc>
        <w:tc>
          <w:tcPr>
            <w:tcW w:w="1842" w:type="dxa"/>
            <w:shd w:val="clear" w:color="auto" w:fill="auto"/>
            <w:vAlign w:val="center"/>
          </w:tcPr>
          <w:p w14:paraId="7C07F05C" w14:textId="36A42966" w:rsidR="00823D67" w:rsidRDefault="00823D67" w:rsidP="00F72576">
            <w:pPr>
              <w:rPr>
                <w:rFonts w:eastAsia="Calibri"/>
              </w:rPr>
            </w:pPr>
            <w:r>
              <w:rPr>
                <w:rFonts w:eastAsia="Calibri"/>
              </w:rPr>
              <w:t>9/10/24</w:t>
            </w:r>
          </w:p>
        </w:tc>
      </w:tr>
      <w:tr w:rsidR="00823D67" w:rsidRPr="005517DB" w14:paraId="058E060B" w14:textId="77777777" w:rsidTr="007A309D">
        <w:trPr>
          <w:trHeight w:val="613"/>
        </w:trPr>
        <w:tc>
          <w:tcPr>
            <w:tcW w:w="1701" w:type="dxa"/>
            <w:shd w:val="clear" w:color="auto" w:fill="auto"/>
            <w:vAlign w:val="center"/>
          </w:tcPr>
          <w:p w14:paraId="391C03BC" w14:textId="79FC5019" w:rsidR="00823D67" w:rsidRDefault="00823D67" w:rsidP="00F72576">
            <w:pPr>
              <w:rPr>
                <w:rFonts w:eastAsia="Calibri"/>
              </w:rPr>
            </w:pPr>
            <w:r>
              <w:rPr>
                <w:rFonts w:eastAsia="Calibri"/>
              </w:rPr>
              <w:t>Rev H</w:t>
            </w:r>
          </w:p>
        </w:tc>
        <w:tc>
          <w:tcPr>
            <w:tcW w:w="3006" w:type="dxa"/>
            <w:shd w:val="clear" w:color="auto" w:fill="auto"/>
            <w:vAlign w:val="center"/>
          </w:tcPr>
          <w:p w14:paraId="02C826A8" w14:textId="1D291AD5" w:rsidR="00823D67" w:rsidRDefault="00823D67" w:rsidP="00F72576">
            <w:pPr>
              <w:rPr>
                <w:rFonts w:eastAsia="Calibri"/>
              </w:rPr>
            </w:pPr>
            <w:r>
              <w:rPr>
                <w:rFonts w:eastAsia="Calibri"/>
              </w:rPr>
              <w:t>Lot 1159 &amp; 1160</w:t>
            </w:r>
          </w:p>
        </w:tc>
        <w:tc>
          <w:tcPr>
            <w:tcW w:w="1701" w:type="dxa"/>
            <w:shd w:val="clear" w:color="auto" w:fill="auto"/>
            <w:vAlign w:val="center"/>
          </w:tcPr>
          <w:p w14:paraId="537FA8F6" w14:textId="2AE26B00" w:rsidR="00823D67" w:rsidRDefault="00823D67" w:rsidP="00F72576">
            <w:pPr>
              <w:rPr>
                <w:rFonts w:eastAsia="Calibri"/>
              </w:rPr>
            </w:pPr>
            <w:r>
              <w:rPr>
                <w:rFonts w:eastAsia="Calibri"/>
              </w:rPr>
              <w:t>Studio block</w:t>
            </w:r>
          </w:p>
        </w:tc>
        <w:tc>
          <w:tcPr>
            <w:tcW w:w="1842" w:type="dxa"/>
            <w:shd w:val="clear" w:color="auto" w:fill="auto"/>
            <w:vAlign w:val="center"/>
          </w:tcPr>
          <w:p w14:paraId="6381CC78" w14:textId="1DDD437E" w:rsidR="00823D67" w:rsidRDefault="00823D67" w:rsidP="00F72576">
            <w:pPr>
              <w:rPr>
                <w:rFonts w:eastAsia="Calibri"/>
              </w:rPr>
            </w:pPr>
            <w:r>
              <w:rPr>
                <w:rFonts w:eastAsia="Calibri"/>
              </w:rPr>
              <w:t>9/10/24</w:t>
            </w:r>
          </w:p>
        </w:tc>
      </w:tr>
      <w:tr w:rsidR="00041261" w:rsidRPr="005517DB" w14:paraId="4BC69E53" w14:textId="77777777" w:rsidTr="007A309D">
        <w:trPr>
          <w:trHeight w:val="613"/>
        </w:trPr>
        <w:tc>
          <w:tcPr>
            <w:tcW w:w="1701" w:type="dxa"/>
            <w:shd w:val="clear" w:color="auto" w:fill="auto"/>
            <w:vAlign w:val="center"/>
          </w:tcPr>
          <w:p w14:paraId="5889CBE1" w14:textId="4F78F89D" w:rsidR="00041261" w:rsidRDefault="00041261" w:rsidP="00F72576">
            <w:pPr>
              <w:rPr>
                <w:rFonts w:eastAsia="Calibri"/>
              </w:rPr>
            </w:pPr>
            <w:r>
              <w:rPr>
                <w:rFonts w:eastAsia="Calibri"/>
              </w:rPr>
              <w:t>Rev H</w:t>
            </w:r>
          </w:p>
        </w:tc>
        <w:tc>
          <w:tcPr>
            <w:tcW w:w="3006" w:type="dxa"/>
            <w:shd w:val="clear" w:color="auto" w:fill="auto"/>
            <w:vAlign w:val="center"/>
          </w:tcPr>
          <w:p w14:paraId="395F5C57" w14:textId="4450C4A1" w:rsidR="00041261" w:rsidRDefault="00041261" w:rsidP="00F72576">
            <w:pPr>
              <w:rPr>
                <w:rFonts w:eastAsia="Calibri"/>
              </w:rPr>
            </w:pPr>
            <w:r>
              <w:rPr>
                <w:rFonts w:eastAsia="Calibri"/>
              </w:rPr>
              <w:t>Lot 1162 &amp; 1163</w:t>
            </w:r>
          </w:p>
        </w:tc>
        <w:tc>
          <w:tcPr>
            <w:tcW w:w="1701" w:type="dxa"/>
            <w:shd w:val="clear" w:color="auto" w:fill="auto"/>
            <w:vAlign w:val="center"/>
          </w:tcPr>
          <w:p w14:paraId="1A665B23" w14:textId="67692F9D" w:rsidR="00041261" w:rsidRDefault="00041261" w:rsidP="00F72576">
            <w:pPr>
              <w:rPr>
                <w:rFonts w:eastAsia="Calibri"/>
              </w:rPr>
            </w:pPr>
            <w:r>
              <w:rPr>
                <w:rFonts w:eastAsia="Calibri"/>
              </w:rPr>
              <w:t>Studio block</w:t>
            </w:r>
          </w:p>
        </w:tc>
        <w:tc>
          <w:tcPr>
            <w:tcW w:w="1842" w:type="dxa"/>
            <w:shd w:val="clear" w:color="auto" w:fill="auto"/>
            <w:vAlign w:val="center"/>
          </w:tcPr>
          <w:p w14:paraId="63C305E9" w14:textId="0A6DA684" w:rsidR="00041261" w:rsidRDefault="00041261" w:rsidP="00F72576">
            <w:pPr>
              <w:rPr>
                <w:rFonts w:eastAsia="Calibri"/>
              </w:rPr>
            </w:pPr>
            <w:r>
              <w:rPr>
                <w:rFonts w:eastAsia="Calibri"/>
              </w:rPr>
              <w:t>9/10/24</w:t>
            </w:r>
          </w:p>
        </w:tc>
      </w:tr>
      <w:tr w:rsidR="00041261" w:rsidRPr="005517DB" w14:paraId="4F663FC3" w14:textId="77777777" w:rsidTr="007A309D">
        <w:trPr>
          <w:trHeight w:val="613"/>
        </w:trPr>
        <w:tc>
          <w:tcPr>
            <w:tcW w:w="1701" w:type="dxa"/>
            <w:shd w:val="clear" w:color="auto" w:fill="auto"/>
            <w:vAlign w:val="center"/>
          </w:tcPr>
          <w:p w14:paraId="1DB4B876" w14:textId="603D2767" w:rsidR="00041261" w:rsidRDefault="00041261" w:rsidP="00F72576">
            <w:pPr>
              <w:rPr>
                <w:rFonts w:eastAsia="Calibri"/>
              </w:rPr>
            </w:pPr>
            <w:r>
              <w:rPr>
                <w:rFonts w:eastAsia="Calibri"/>
              </w:rPr>
              <w:t>Rev H</w:t>
            </w:r>
          </w:p>
        </w:tc>
        <w:tc>
          <w:tcPr>
            <w:tcW w:w="3006" w:type="dxa"/>
            <w:shd w:val="clear" w:color="auto" w:fill="auto"/>
            <w:vAlign w:val="center"/>
          </w:tcPr>
          <w:p w14:paraId="39154655" w14:textId="0FC03D02" w:rsidR="00041261" w:rsidRDefault="00041261" w:rsidP="00F72576">
            <w:pPr>
              <w:rPr>
                <w:rFonts w:eastAsia="Calibri"/>
              </w:rPr>
            </w:pPr>
            <w:r>
              <w:rPr>
                <w:rFonts w:eastAsia="Calibri"/>
              </w:rPr>
              <w:t>Lot 2003 &amp; 2004</w:t>
            </w:r>
          </w:p>
        </w:tc>
        <w:tc>
          <w:tcPr>
            <w:tcW w:w="1701" w:type="dxa"/>
            <w:shd w:val="clear" w:color="auto" w:fill="auto"/>
            <w:vAlign w:val="center"/>
          </w:tcPr>
          <w:p w14:paraId="0037FEF4" w14:textId="74F17BB8" w:rsidR="00041261" w:rsidRDefault="00041261" w:rsidP="00F72576">
            <w:pPr>
              <w:rPr>
                <w:rFonts w:eastAsia="Calibri"/>
              </w:rPr>
            </w:pPr>
            <w:r>
              <w:rPr>
                <w:rFonts w:eastAsia="Calibri"/>
              </w:rPr>
              <w:t>Studio block</w:t>
            </w:r>
          </w:p>
        </w:tc>
        <w:tc>
          <w:tcPr>
            <w:tcW w:w="1842" w:type="dxa"/>
            <w:shd w:val="clear" w:color="auto" w:fill="auto"/>
            <w:vAlign w:val="center"/>
          </w:tcPr>
          <w:p w14:paraId="7F3C8278" w14:textId="53B5E7CB" w:rsidR="00041261" w:rsidRDefault="00041261" w:rsidP="00F72576">
            <w:pPr>
              <w:rPr>
                <w:rFonts w:eastAsia="Calibri"/>
              </w:rPr>
            </w:pPr>
            <w:r>
              <w:rPr>
                <w:rFonts w:eastAsia="Calibri"/>
              </w:rPr>
              <w:t>9/10/24</w:t>
            </w:r>
          </w:p>
        </w:tc>
      </w:tr>
      <w:tr w:rsidR="00041261" w:rsidRPr="005517DB" w14:paraId="60E7DC44" w14:textId="77777777" w:rsidTr="007A309D">
        <w:trPr>
          <w:trHeight w:val="613"/>
        </w:trPr>
        <w:tc>
          <w:tcPr>
            <w:tcW w:w="1701" w:type="dxa"/>
            <w:shd w:val="clear" w:color="auto" w:fill="auto"/>
            <w:vAlign w:val="center"/>
          </w:tcPr>
          <w:p w14:paraId="20A901F8" w14:textId="7A5816D3" w:rsidR="00041261" w:rsidRDefault="00041261" w:rsidP="00F72576">
            <w:pPr>
              <w:rPr>
                <w:rFonts w:eastAsia="Calibri"/>
              </w:rPr>
            </w:pPr>
            <w:r>
              <w:rPr>
                <w:rFonts w:eastAsia="Calibri"/>
              </w:rPr>
              <w:t>Rev H</w:t>
            </w:r>
          </w:p>
        </w:tc>
        <w:tc>
          <w:tcPr>
            <w:tcW w:w="3006" w:type="dxa"/>
            <w:shd w:val="clear" w:color="auto" w:fill="auto"/>
            <w:vAlign w:val="center"/>
          </w:tcPr>
          <w:p w14:paraId="0EBD50AD" w14:textId="73B23C00" w:rsidR="00041261" w:rsidRDefault="00041261" w:rsidP="00F72576">
            <w:pPr>
              <w:rPr>
                <w:rFonts w:eastAsia="Calibri"/>
              </w:rPr>
            </w:pPr>
            <w:r>
              <w:rPr>
                <w:rFonts w:eastAsia="Calibri"/>
              </w:rPr>
              <w:t>Lot 2013 &amp; 2014</w:t>
            </w:r>
          </w:p>
        </w:tc>
        <w:tc>
          <w:tcPr>
            <w:tcW w:w="1701" w:type="dxa"/>
            <w:shd w:val="clear" w:color="auto" w:fill="auto"/>
            <w:vAlign w:val="center"/>
          </w:tcPr>
          <w:p w14:paraId="0FCCBE90" w14:textId="6260D81B" w:rsidR="00041261" w:rsidRDefault="00041261" w:rsidP="00F72576">
            <w:pPr>
              <w:rPr>
                <w:rFonts w:eastAsia="Calibri"/>
              </w:rPr>
            </w:pPr>
            <w:r>
              <w:rPr>
                <w:rFonts w:eastAsia="Calibri"/>
              </w:rPr>
              <w:t>Studio block</w:t>
            </w:r>
          </w:p>
        </w:tc>
        <w:tc>
          <w:tcPr>
            <w:tcW w:w="1842" w:type="dxa"/>
            <w:shd w:val="clear" w:color="auto" w:fill="auto"/>
            <w:vAlign w:val="center"/>
          </w:tcPr>
          <w:p w14:paraId="3CB75941" w14:textId="7A42C328" w:rsidR="00041261" w:rsidRDefault="00041261" w:rsidP="00F72576">
            <w:pPr>
              <w:rPr>
                <w:rFonts w:eastAsia="Calibri"/>
              </w:rPr>
            </w:pPr>
            <w:r>
              <w:rPr>
                <w:rFonts w:eastAsia="Calibri"/>
              </w:rPr>
              <w:t>9/10/24</w:t>
            </w:r>
          </w:p>
        </w:tc>
      </w:tr>
      <w:tr w:rsidR="00041261" w:rsidRPr="005517DB" w14:paraId="7A4698AD" w14:textId="77777777" w:rsidTr="007A309D">
        <w:trPr>
          <w:trHeight w:val="613"/>
        </w:trPr>
        <w:tc>
          <w:tcPr>
            <w:tcW w:w="1701" w:type="dxa"/>
            <w:shd w:val="clear" w:color="auto" w:fill="auto"/>
            <w:vAlign w:val="center"/>
          </w:tcPr>
          <w:p w14:paraId="39FA0BBF" w14:textId="66879478" w:rsidR="00041261" w:rsidRDefault="00041261" w:rsidP="00F72576">
            <w:pPr>
              <w:rPr>
                <w:rFonts w:eastAsia="Calibri"/>
              </w:rPr>
            </w:pPr>
            <w:r>
              <w:rPr>
                <w:rFonts w:eastAsia="Calibri"/>
              </w:rPr>
              <w:t>Rev H</w:t>
            </w:r>
          </w:p>
        </w:tc>
        <w:tc>
          <w:tcPr>
            <w:tcW w:w="3006" w:type="dxa"/>
            <w:shd w:val="clear" w:color="auto" w:fill="auto"/>
            <w:vAlign w:val="center"/>
          </w:tcPr>
          <w:p w14:paraId="48A17F92" w14:textId="1964C806" w:rsidR="00041261" w:rsidRDefault="00041261" w:rsidP="00F72576">
            <w:pPr>
              <w:rPr>
                <w:rFonts w:eastAsia="Calibri"/>
              </w:rPr>
            </w:pPr>
            <w:r>
              <w:rPr>
                <w:rFonts w:eastAsia="Calibri"/>
              </w:rPr>
              <w:t>Lot 2023 &amp; 2024</w:t>
            </w:r>
          </w:p>
        </w:tc>
        <w:tc>
          <w:tcPr>
            <w:tcW w:w="1701" w:type="dxa"/>
            <w:shd w:val="clear" w:color="auto" w:fill="auto"/>
            <w:vAlign w:val="center"/>
          </w:tcPr>
          <w:p w14:paraId="76A7CE11" w14:textId="05D6A545" w:rsidR="00041261" w:rsidRDefault="00041261" w:rsidP="00F72576">
            <w:pPr>
              <w:rPr>
                <w:rFonts w:eastAsia="Calibri"/>
              </w:rPr>
            </w:pPr>
            <w:r>
              <w:rPr>
                <w:rFonts w:eastAsia="Calibri"/>
              </w:rPr>
              <w:t>Studio block</w:t>
            </w:r>
          </w:p>
        </w:tc>
        <w:tc>
          <w:tcPr>
            <w:tcW w:w="1842" w:type="dxa"/>
            <w:shd w:val="clear" w:color="auto" w:fill="auto"/>
            <w:vAlign w:val="center"/>
          </w:tcPr>
          <w:p w14:paraId="1E994DB3" w14:textId="44822062" w:rsidR="00041261" w:rsidRDefault="00041261" w:rsidP="00F72576">
            <w:pPr>
              <w:rPr>
                <w:rFonts w:eastAsia="Calibri"/>
              </w:rPr>
            </w:pPr>
            <w:r>
              <w:rPr>
                <w:rFonts w:eastAsia="Calibri"/>
              </w:rPr>
              <w:t>9/10/24</w:t>
            </w:r>
          </w:p>
        </w:tc>
      </w:tr>
      <w:tr w:rsidR="00041261" w:rsidRPr="005517DB" w14:paraId="351F1AC0" w14:textId="77777777" w:rsidTr="007A309D">
        <w:trPr>
          <w:trHeight w:val="613"/>
        </w:trPr>
        <w:tc>
          <w:tcPr>
            <w:tcW w:w="1701" w:type="dxa"/>
            <w:shd w:val="clear" w:color="auto" w:fill="auto"/>
            <w:vAlign w:val="center"/>
          </w:tcPr>
          <w:p w14:paraId="2157AFE3" w14:textId="4D04C4D0" w:rsidR="00041261" w:rsidRDefault="00041261" w:rsidP="00F72576">
            <w:pPr>
              <w:rPr>
                <w:rFonts w:eastAsia="Calibri"/>
              </w:rPr>
            </w:pPr>
            <w:r>
              <w:rPr>
                <w:rFonts w:eastAsia="Calibri"/>
              </w:rPr>
              <w:t>Rev H</w:t>
            </w:r>
          </w:p>
        </w:tc>
        <w:tc>
          <w:tcPr>
            <w:tcW w:w="3006" w:type="dxa"/>
            <w:shd w:val="clear" w:color="auto" w:fill="auto"/>
            <w:vAlign w:val="center"/>
          </w:tcPr>
          <w:p w14:paraId="3C0356EE" w14:textId="4D9C0C1D" w:rsidR="00041261" w:rsidRDefault="00041261" w:rsidP="00F72576">
            <w:pPr>
              <w:rPr>
                <w:rFonts w:eastAsia="Calibri"/>
              </w:rPr>
            </w:pPr>
            <w:r>
              <w:rPr>
                <w:rFonts w:eastAsia="Calibri"/>
              </w:rPr>
              <w:t>Lot 2027 &amp; 2028</w:t>
            </w:r>
          </w:p>
        </w:tc>
        <w:tc>
          <w:tcPr>
            <w:tcW w:w="1701" w:type="dxa"/>
            <w:shd w:val="clear" w:color="auto" w:fill="auto"/>
            <w:vAlign w:val="center"/>
          </w:tcPr>
          <w:p w14:paraId="672ABC87" w14:textId="55ADE54D" w:rsidR="00041261" w:rsidRDefault="00041261" w:rsidP="00F72576">
            <w:pPr>
              <w:rPr>
                <w:rFonts w:eastAsia="Calibri"/>
              </w:rPr>
            </w:pPr>
            <w:r>
              <w:rPr>
                <w:rFonts w:eastAsia="Calibri"/>
              </w:rPr>
              <w:t>Studio block</w:t>
            </w:r>
          </w:p>
        </w:tc>
        <w:tc>
          <w:tcPr>
            <w:tcW w:w="1842" w:type="dxa"/>
            <w:shd w:val="clear" w:color="auto" w:fill="auto"/>
            <w:vAlign w:val="center"/>
          </w:tcPr>
          <w:p w14:paraId="6D8F7F9A" w14:textId="547C77AC" w:rsidR="00041261" w:rsidRDefault="00041261" w:rsidP="00F72576">
            <w:pPr>
              <w:rPr>
                <w:rFonts w:eastAsia="Calibri"/>
              </w:rPr>
            </w:pPr>
            <w:r>
              <w:rPr>
                <w:rFonts w:eastAsia="Calibri"/>
              </w:rPr>
              <w:t>9/10/24</w:t>
            </w:r>
          </w:p>
        </w:tc>
      </w:tr>
      <w:tr w:rsidR="00041261" w:rsidRPr="005517DB" w14:paraId="6A30DDA4" w14:textId="77777777" w:rsidTr="007A309D">
        <w:trPr>
          <w:trHeight w:val="613"/>
        </w:trPr>
        <w:tc>
          <w:tcPr>
            <w:tcW w:w="1701" w:type="dxa"/>
            <w:shd w:val="clear" w:color="auto" w:fill="auto"/>
            <w:vAlign w:val="center"/>
          </w:tcPr>
          <w:p w14:paraId="05520F7F" w14:textId="48BB1BB3" w:rsidR="00041261" w:rsidRDefault="00041261" w:rsidP="00F72576">
            <w:pPr>
              <w:rPr>
                <w:rFonts w:eastAsia="Calibri"/>
              </w:rPr>
            </w:pPr>
            <w:r>
              <w:rPr>
                <w:rFonts w:eastAsia="Calibri"/>
              </w:rPr>
              <w:t>Rev H</w:t>
            </w:r>
          </w:p>
        </w:tc>
        <w:tc>
          <w:tcPr>
            <w:tcW w:w="3006" w:type="dxa"/>
            <w:shd w:val="clear" w:color="auto" w:fill="auto"/>
            <w:vAlign w:val="center"/>
          </w:tcPr>
          <w:p w14:paraId="38292326" w14:textId="0DFD9C39" w:rsidR="00041261" w:rsidRDefault="00041261" w:rsidP="00F72576">
            <w:pPr>
              <w:rPr>
                <w:rFonts w:eastAsia="Calibri"/>
              </w:rPr>
            </w:pPr>
            <w:r>
              <w:rPr>
                <w:rFonts w:eastAsia="Calibri"/>
              </w:rPr>
              <w:t>Lot 2034 &amp; 2035</w:t>
            </w:r>
          </w:p>
        </w:tc>
        <w:tc>
          <w:tcPr>
            <w:tcW w:w="1701" w:type="dxa"/>
            <w:shd w:val="clear" w:color="auto" w:fill="auto"/>
            <w:vAlign w:val="center"/>
          </w:tcPr>
          <w:p w14:paraId="1D36427F" w14:textId="65547D11" w:rsidR="00041261" w:rsidRDefault="00041261" w:rsidP="00F72576">
            <w:pPr>
              <w:rPr>
                <w:rFonts w:eastAsia="Calibri"/>
              </w:rPr>
            </w:pPr>
            <w:r>
              <w:rPr>
                <w:rFonts w:eastAsia="Calibri"/>
              </w:rPr>
              <w:t>Studio block</w:t>
            </w:r>
          </w:p>
        </w:tc>
        <w:tc>
          <w:tcPr>
            <w:tcW w:w="1842" w:type="dxa"/>
            <w:shd w:val="clear" w:color="auto" w:fill="auto"/>
            <w:vAlign w:val="center"/>
          </w:tcPr>
          <w:p w14:paraId="45A1C5DF" w14:textId="11A2559C" w:rsidR="00041261" w:rsidRDefault="00041261" w:rsidP="00F72576">
            <w:pPr>
              <w:rPr>
                <w:rFonts w:eastAsia="Calibri"/>
              </w:rPr>
            </w:pPr>
            <w:r>
              <w:rPr>
                <w:rFonts w:eastAsia="Calibri"/>
              </w:rPr>
              <w:t>9/10/24</w:t>
            </w:r>
          </w:p>
        </w:tc>
      </w:tr>
      <w:tr w:rsidR="00041261" w:rsidRPr="005517DB" w14:paraId="159B9FFD" w14:textId="77777777" w:rsidTr="007A309D">
        <w:trPr>
          <w:trHeight w:val="613"/>
        </w:trPr>
        <w:tc>
          <w:tcPr>
            <w:tcW w:w="1701" w:type="dxa"/>
            <w:shd w:val="clear" w:color="auto" w:fill="auto"/>
            <w:vAlign w:val="center"/>
          </w:tcPr>
          <w:p w14:paraId="6FB3D06A" w14:textId="64516440" w:rsidR="00041261" w:rsidRDefault="00041261" w:rsidP="00F72576">
            <w:pPr>
              <w:rPr>
                <w:rFonts w:eastAsia="Calibri"/>
              </w:rPr>
            </w:pPr>
            <w:r>
              <w:rPr>
                <w:rFonts w:eastAsia="Calibri"/>
              </w:rPr>
              <w:t>Rev H</w:t>
            </w:r>
          </w:p>
        </w:tc>
        <w:tc>
          <w:tcPr>
            <w:tcW w:w="3006" w:type="dxa"/>
            <w:shd w:val="clear" w:color="auto" w:fill="auto"/>
            <w:vAlign w:val="center"/>
          </w:tcPr>
          <w:p w14:paraId="604F6BAA" w14:textId="6F4350C9" w:rsidR="00041261" w:rsidRDefault="00041261" w:rsidP="00F72576">
            <w:pPr>
              <w:rPr>
                <w:rFonts w:eastAsia="Calibri"/>
              </w:rPr>
            </w:pPr>
            <w:r>
              <w:rPr>
                <w:rFonts w:eastAsia="Calibri"/>
              </w:rPr>
              <w:t>Lot 2038 &amp; 2039</w:t>
            </w:r>
          </w:p>
        </w:tc>
        <w:tc>
          <w:tcPr>
            <w:tcW w:w="1701" w:type="dxa"/>
            <w:shd w:val="clear" w:color="auto" w:fill="auto"/>
            <w:vAlign w:val="center"/>
          </w:tcPr>
          <w:p w14:paraId="61E24E05" w14:textId="04B9D536" w:rsidR="00041261" w:rsidRDefault="00041261" w:rsidP="00F72576">
            <w:pPr>
              <w:rPr>
                <w:rFonts w:eastAsia="Calibri"/>
              </w:rPr>
            </w:pPr>
            <w:r>
              <w:rPr>
                <w:rFonts w:eastAsia="Calibri"/>
              </w:rPr>
              <w:t>Studio block</w:t>
            </w:r>
          </w:p>
        </w:tc>
        <w:tc>
          <w:tcPr>
            <w:tcW w:w="1842" w:type="dxa"/>
            <w:shd w:val="clear" w:color="auto" w:fill="auto"/>
            <w:vAlign w:val="center"/>
          </w:tcPr>
          <w:p w14:paraId="41D7F9EC" w14:textId="4CDDAD04" w:rsidR="00041261" w:rsidRDefault="00041261" w:rsidP="00F72576">
            <w:pPr>
              <w:rPr>
                <w:rFonts w:eastAsia="Calibri"/>
              </w:rPr>
            </w:pPr>
            <w:r>
              <w:rPr>
                <w:rFonts w:eastAsia="Calibri"/>
              </w:rPr>
              <w:t>9/10/24</w:t>
            </w:r>
          </w:p>
        </w:tc>
      </w:tr>
      <w:tr w:rsidR="00041261" w:rsidRPr="005517DB" w14:paraId="276363AB" w14:textId="77777777" w:rsidTr="007A309D">
        <w:trPr>
          <w:trHeight w:val="613"/>
        </w:trPr>
        <w:tc>
          <w:tcPr>
            <w:tcW w:w="1701" w:type="dxa"/>
            <w:shd w:val="clear" w:color="auto" w:fill="auto"/>
            <w:vAlign w:val="center"/>
          </w:tcPr>
          <w:p w14:paraId="2F3AF93B" w14:textId="6C18D087" w:rsidR="00041261" w:rsidRDefault="00041261" w:rsidP="00F72576">
            <w:pPr>
              <w:rPr>
                <w:rFonts w:eastAsia="Calibri"/>
              </w:rPr>
            </w:pPr>
            <w:r>
              <w:rPr>
                <w:rFonts w:eastAsia="Calibri"/>
              </w:rPr>
              <w:t xml:space="preserve">Rev H </w:t>
            </w:r>
          </w:p>
        </w:tc>
        <w:tc>
          <w:tcPr>
            <w:tcW w:w="3006" w:type="dxa"/>
            <w:shd w:val="clear" w:color="auto" w:fill="auto"/>
            <w:vAlign w:val="center"/>
          </w:tcPr>
          <w:p w14:paraId="04782394" w14:textId="4CCC8681" w:rsidR="00041261" w:rsidRDefault="00041261" w:rsidP="00F72576">
            <w:pPr>
              <w:rPr>
                <w:rFonts w:eastAsia="Calibri"/>
              </w:rPr>
            </w:pPr>
            <w:r>
              <w:rPr>
                <w:rFonts w:eastAsia="Calibri"/>
              </w:rPr>
              <w:t>Lot 2044 &amp; 2045</w:t>
            </w:r>
          </w:p>
        </w:tc>
        <w:tc>
          <w:tcPr>
            <w:tcW w:w="1701" w:type="dxa"/>
            <w:shd w:val="clear" w:color="auto" w:fill="auto"/>
            <w:vAlign w:val="center"/>
          </w:tcPr>
          <w:p w14:paraId="0FF9A1C3" w14:textId="344B0A72" w:rsidR="00041261" w:rsidRDefault="00041261" w:rsidP="00F72576">
            <w:pPr>
              <w:rPr>
                <w:rFonts w:eastAsia="Calibri"/>
              </w:rPr>
            </w:pPr>
            <w:r>
              <w:rPr>
                <w:rFonts w:eastAsia="Calibri"/>
              </w:rPr>
              <w:t>Studio block</w:t>
            </w:r>
          </w:p>
        </w:tc>
        <w:tc>
          <w:tcPr>
            <w:tcW w:w="1842" w:type="dxa"/>
            <w:shd w:val="clear" w:color="auto" w:fill="auto"/>
            <w:vAlign w:val="center"/>
          </w:tcPr>
          <w:p w14:paraId="76BF63C5" w14:textId="21227A07" w:rsidR="00041261" w:rsidRDefault="00041261" w:rsidP="00F72576">
            <w:pPr>
              <w:rPr>
                <w:rFonts w:eastAsia="Calibri"/>
              </w:rPr>
            </w:pPr>
            <w:r>
              <w:rPr>
                <w:rFonts w:eastAsia="Calibri"/>
              </w:rPr>
              <w:t>9/10/24</w:t>
            </w:r>
          </w:p>
        </w:tc>
      </w:tr>
      <w:tr w:rsidR="00041261" w:rsidRPr="005517DB" w14:paraId="792B95B9" w14:textId="77777777" w:rsidTr="007A309D">
        <w:trPr>
          <w:trHeight w:val="613"/>
        </w:trPr>
        <w:tc>
          <w:tcPr>
            <w:tcW w:w="1701" w:type="dxa"/>
            <w:shd w:val="clear" w:color="auto" w:fill="auto"/>
            <w:vAlign w:val="center"/>
          </w:tcPr>
          <w:p w14:paraId="2AF36E90" w14:textId="141C9CA2" w:rsidR="00041261" w:rsidRDefault="00041261" w:rsidP="00F72576">
            <w:pPr>
              <w:rPr>
                <w:rFonts w:eastAsia="Calibri"/>
              </w:rPr>
            </w:pPr>
            <w:r>
              <w:rPr>
                <w:rFonts w:eastAsia="Calibri"/>
              </w:rPr>
              <w:t>Rev H</w:t>
            </w:r>
          </w:p>
        </w:tc>
        <w:tc>
          <w:tcPr>
            <w:tcW w:w="3006" w:type="dxa"/>
            <w:shd w:val="clear" w:color="auto" w:fill="auto"/>
            <w:vAlign w:val="center"/>
          </w:tcPr>
          <w:p w14:paraId="57E5632D" w14:textId="2F383870" w:rsidR="00041261" w:rsidRDefault="00041261" w:rsidP="00F72576">
            <w:pPr>
              <w:rPr>
                <w:rFonts w:eastAsia="Calibri"/>
              </w:rPr>
            </w:pPr>
            <w:r>
              <w:rPr>
                <w:rFonts w:eastAsia="Calibri"/>
              </w:rPr>
              <w:t>Lot 2054 &amp; 2055</w:t>
            </w:r>
          </w:p>
        </w:tc>
        <w:tc>
          <w:tcPr>
            <w:tcW w:w="1701" w:type="dxa"/>
            <w:shd w:val="clear" w:color="auto" w:fill="auto"/>
            <w:vAlign w:val="center"/>
          </w:tcPr>
          <w:p w14:paraId="161A9F86" w14:textId="2818D255" w:rsidR="00041261" w:rsidRDefault="00041261" w:rsidP="00F72576">
            <w:pPr>
              <w:rPr>
                <w:rFonts w:eastAsia="Calibri"/>
              </w:rPr>
            </w:pPr>
            <w:r>
              <w:rPr>
                <w:rFonts w:eastAsia="Calibri"/>
              </w:rPr>
              <w:t>Studio block</w:t>
            </w:r>
          </w:p>
        </w:tc>
        <w:tc>
          <w:tcPr>
            <w:tcW w:w="1842" w:type="dxa"/>
            <w:shd w:val="clear" w:color="auto" w:fill="auto"/>
            <w:vAlign w:val="center"/>
          </w:tcPr>
          <w:p w14:paraId="166699EB" w14:textId="6B3AC8A0" w:rsidR="00041261" w:rsidRDefault="00041261" w:rsidP="00F72576">
            <w:pPr>
              <w:rPr>
                <w:rFonts w:eastAsia="Calibri"/>
              </w:rPr>
            </w:pPr>
            <w:r>
              <w:rPr>
                <w:rFonts w:eastAsia="Calibri"/>
              </w:rPr>
              <w:t>9/10/24</w:t>
            </w:r>
          </w:p>
        </w:tc>
      </w:tr>
      <w:tr w:rsidR="00041261" w:rsidRPr="005517DB" w14:paraId="16455DCE" w14:textId="77777777" w:rsidTr="007A309D">
        <w:trPr>
          <w:trHeight w:val="613"/>
        </w:trPr>
        <w:tc>
          <w:tcPr>
            <w:tcW w:w="1701" w:type="dxa"/>
            <w:shd w:val="clear" w:color="auto" w:fill="auto"/>
            <w:vAlign w:val="center"/>
          </w:tcPr>
          <w:p w14:paraId="181BD3BE" w14:textId="7EC35DEC" w:rsidR="00041261" w:rsidRDefault="00041261" w:rsidP="00F72576">
            <w:pPr>
              <w:rPr>
                <w:rFonts w:eastAsia="Calibri"/>
              </w:rPr>
            </w:pPr>
            <w:r>
              <w:rPr>
                <w:rFonts w:eastAsia="Calibri"/>
              </w:rPr>
              <w:t>Rev H</w:t>
            </w:r>
          </w:p>
        </w:tc>
        <w:tc>
          <w:tcPr>
            <w:tcW w:w="3006" w:type="dxa"/>
            <w:shd w:val="clear" w:color="auto" w:fill="auto"/>
            <w:vAlign w:val="center"/>
          </w:tcPr>
          <w:p w14:paraId="7E96EB79" w14:textId="20D45981" w:rsidR="00041261" w:rsidRDefault="00041261" w:rsidP="00F72576">
            <w:pPr>
              <w:rPr>
                <w:rFonts w:eastAsia="Calibri"/>
              </w:rPr>
            </w:pPr>
            <w:r>
              <w:rPr>
                <w:rFonts w:eastAsia="Calibri"/>
              </w:rPr>
              <w:t>Lot 2059 &amp; 2060</w:t>
            </w:r>
          </w:p>
        </w:tc>
        <w:tc>
          <w:tcPr>
            <w:tcW w:w="1701" w:type="dxa"/>
            <w:shd w:val="clear" w:color="auto" w:fill="auto"/>
            <w:vAlign w:val="center"/>
          </w:tcPr>
          <w:p w14:paraId="7ED47DC9" w14:textId="1FF84A1F" w:rsidR="00041261" w:rsidRDefault="00041261" w:rsidP="00F72576">
            <w:pPr>
              <w:rPr>
                <w:rFonts w:eastAsia="Calibri"/>
              </w:rPr>
            </w:pPr>
            <w:r>
              <w:rPr>
                <w:rFonts w:eastAsia="Calibri"/>
              </w:rPr>
              <w:t>Studio block</w:t>
            </w:r>
          </w:p>
        </w:tc>
        <w:tc>
          <w:tcPr>
            <w:tcW w:w="1842" w:type="dxa"/>
            <w:shd w:val="clear" w:color="auto" w:fill="auto"/>
            <w:vAlign w:val="center"/>
          </w:tcPr>
          <w:p w14:paraId="38EA7989" w14:textId="1BBCDBD5" w:rsidR="00041261" w:rsidRDefault="00041261" w:rsidP="00F72576">
            <w:pPr>
              <w:rPr>
                <w:rFonts w:eastAsia="Calibri"/>
              </w:rPr>
            </w:pPr>
            <w:r>
              <w:rPr>
                <w:rFonts w:eastAsia="Calibri"/>
              </w:rPr>
              <w:t>9/10/24</w:t>
            </w:r>
          </w:p>
        </w:tc>
      </w:tr>
      <w:tr w:rsidR="00041261" w:rsidRPr="005517DB" w14:paraId="75CF3455" w14:textId="77777777" w:rsidTr="007A309D">
        <w:trPr>
          <w:trHeight w:val="613"/>
        </w:trPr>
        <w:tc>
          <w:tcPr>
            <w:tcW w:w="1701" w:type="dxa"/>
            <w:shd w:val="clear" w:color="auto" w:fill="auto"/>
            <w:vAlign w:val="center"/>
          </w:tcPr>
          <w:p w14:paraId="7E2C63ED" w14:textId="1014059B" w:rsidR="00041261" w:rsidRDefault="00041261" w:rsidP="00F72576">
            <w:pPr>
              <w:rPr>
                <w:rFonts w:eastAsia="Calibri"/>
              </w:rPr>
            </w:pPr>
            <w:r>
              <w:rPr>
                <w:rFonts w:eastAsia="Calibri"/>
              </w:rPr>
              <w:t>Rev H</w:t>
            </w:r>
          </w:p>
        </w:tc>
        <w:tc>
          <w:tcPr>
            <w:tcW w:w="3006" w:type="dxa"/>
            <w:shd w:val="clear" w:color="auto" w:fill="auto"/>
            <w:vAlign w:val="center"/>
          </w:tcPr>
          <w:p w14:paraId="08026EDE" w14:textId="1DAC3EA3" w:rsidR="00041261" w:rsidRDefault="00041261" w:rsidP="00F72576">
            <w:pPr>
              <w:rPr>
                <w:rFonts w:eastAsia="Calibri"/>
              </w:rPr>
            </w:pPr>
            <w:r>
              <w:rPr>
                <w:rFonts w:eastAsia="Calibri"/>
              </w:rPr>
              <w:t>Lot 2064 &amp; 2065</w:t>
            </w:r>
          </w:p>
        </w:tc>
        <w:tc>
          <w:tcPr>
            <w:tcW w:w="1701" w:type="dxa"/>
            <w:shd w:val="clear" w:color="auto" w:fill="auto"/>
            <w:vAlign w:val="center"/>
          </w:tcPr>
          <w:p w14:paraId="6063E030" w14:textId="4A6D4711" w:rsidR="00041261" w:rsidRDefault="00041261" w:rsidP="00F72576">
            <w:pPr>
              <w:rPr>
                <w:rFonts w:eastAsia="Calibri"/>
              </w:rPr>
            </w:pPr>
            <w:r>
              <w:rPr>
                <w:rFonts w:eastAsia="Calibri"/>
              </w:rPr>
              <w:t>Studio block</w:t>
            </w:r>
          </w:p>
        </w:tc>
        <w:tc>
          <w:tcPr>
            <w:tcW w:w="1842" w:type="dxa"/>
            <w:shd w:val="clear" w:color="auto" w:fill="auto"/>
            <w:vAlign w:val="center"/>
          </w:tcPr>
          <w:p w14:paraId="729C6B59" w14:textId="6970BD0E" w:rsidR="00041261" w:rsidRDefault="00041261" w:rsidP="00F72576">
            <w:pPr>
              <w:rPr>
                <w:rFonts w:eastAsia="Calibri"/>
              </w:rPr>
            </w:pPr>
            <w:r>
              <w:rPr>
                <w:rFonts w:eastAsia="Calibri"/>
              </w:rPr>
              <w:t>9/10/24</w:t>
            </w:r>
          </w:p>
        </w:tc>
      </w:tr>
      <w:tr w:rsidR="00041261" w:rsidRPr="005517DB" w14:paraId="492819E8" w14:textId="77777777" w:rsidTr="007A309D">
        <w:trPr>
          <w:trHeight w:val="613"/>
        </w:trPr>
        <w:tc>
          <w:tcPr>
            <w:tcW w:w="1701" w:type="dxa"/>
            <w:shd w:val="clear" w:color="auto" w:fill="auto"/>
            <w:vAlign w:val="center"/>
          </w:tcPr>
          <w:p w14:paraId="29179C96" w14:textId="4935FA6C" w:rsidR="00041261" w:rsidRDefault="00041261" w:rsidP="00F72576">
            <w:pPr>
              <w:rPr>
                <w:rFonts w:eastAsia="Calibri"/>
              </w:rPr>
            </w:pPr>
            <w:r>
              <w:rPr>
                <w:rFonts w:eastAsia="Calibri"/>
              </w:rPr>
              <w:lastRenderedPageBreak/>
              <w:t>Rev H</w:t>
            </w:r>
          </w:p>
        </w:tc>
        <w:tc>
          <w:tcPr>
            <w:tcW w:w="3006" w:type="dxa"/>
            <w:shd w:val="clear" w:color="auto" w:fill="auto"/>
            <w:vAlign w:val="center"/>
          </w:tcPr>
          <w:p w14:paraId="09DEFC24" w14:textId="2A743E0C" w:rsidR="00041261" w:rsidRDefault="00041261" w:rsidP="00F72576">
            <w:pPr>
              <w:rPr>
                <w:rFonts w:eastAsia="Calibri"/>
              </w:rPr>
            </w:pPr>
            <w:r>
              <w:rPr>
                <w:rFonts w:eastAsia="Calibri"/>
              </w:rPr>
              <w:t>Lot 1105 &amp; 1106</w:t>
            </w:r>
          </w:p>
        </w:tc>
        <w:tc>
          <w:tcPr>
            <w:tcW w:w="1701" w:type="dxa"/>
            <w:shd w:val="clear" w:color="auto" w:fill="auto"/>
            <w:vAlign w:val="center"/>
          </w:tcPr>
          <w:p w14:paraId="4A7B95CB" w14:textId="5BE48F7A" w:rsidR="00041261" w:rsidRDefault="00041261" w:rsidP="00F72576">
            <w:pPr>
              <w:rPr>
                <w:rFonts w:eastAsia="Calibri"/>
              </w:rPr>
            </w:pPr>
            <w:r>
              <w:rPr>
                <w:rFonts w:eastAsia="Calibri"/>
              </w:rPr>
              <w:t>Studio block</w:t>
            </w:r>
          </w:p>
        </w:tc>
        <w:tc>
          <w:tcPr>
            <w:tcW w:w="1842" w:type="dxa"/>
            <w:shd w:val="clear" w:color="auto" w:fill="auto"/>
            <w:vAlign w:val="center"/>
          </w:tcPr>
          <w:p w14:paraId="022E66BD" w14:textId="04F65FD9" w:rsidR="00041261" w:rsidRDefault="00041261" w:rsidP="00F72576">
            <w:pPr>
              <w:rPr>
                <w:rFonts w:eastAsia="Calibri"/>
              </w:rPr>
            </w:pPr>
            <w:r>
              <w:rPr>
                <w:rFonts w:eastAsia="Calibri"/>
              </w:rPr>
              <w:t>9/10/24</w:t>
            </w:r>
          </w:p>
        </w:tc>
      </w:tr>
      <w:tr w:rsidR="00041261" w:rsidRPr="005517DB" w14:paraId="54509B74" w14:textId="77777777" w:rsidTr="007A309D">
        <w:trPr>
          <w:trHeight w:val="613"/>
        </w:trPr>
        <w:tc>
          <w:tcPr>
            <w:tcW w:w="1701" w:type="dxa"/>
            <w:shd w:val="clear" w:color="auto" w:fill="auto"/>
            <w:vAlign w:val="center"/>
          </w:tcPr>
          <w:p w14:paraId="2276AA6F" w14:textId="7B4920EC" w:rsidR="00041261" w:rsidRDefault="00041261" w:rsidP="00F72576">
            <w:pPr>
              <w:rPr>
                <w:rFonts w:eastAsia="Calibri"/>
              </w:rPr>
            </w:pPr>
            <w:r>
              <w:rPr>
                <w:rFonts w:eastAsia="Calibri"/>
              </w:rPr>
              <w:t>Rev H</w:t>
            </w:r>
          </w:p>
        </w:tc>
        <w:tc>
          <w:tcPr>
            <w:tcW w:w="3006" w:type="dxa"/>
            <w:shd w:val="clear" w:color="auto" w:fill="auto"/>
            <w:vAlign w:val="center"/>
          </w:tcPr>
          <w:p w14:paraId="3D7523F0" w14:textId="3F219C58" w:rsidR="00041261" w:rsidRDefault="00041261" w:rsidP="00F72576">
            <w:pPr>
              <w:rPr>
                <w:rFonts w:eastAsia="Calibri"/>
              </w:rPr>
            </w:pPr>
            <w:r>
              <w:rPr>
                <w:rFonts w:eastAsia="Calibri"/>
              </w:rPr>
              <w:t>Lot 1111 &amp; 1112</w:t>
            </w:r>
          </w:p>
        </w:tc>
        <w:tc>
          <w:tcPr>
            <w:tcW w:w="1701" w:type="dxa"/>
            <w:shd w:val="clear" w:color="auto" w:fill="auto"/>
            <w:vAlign w:val="center"/>
          </w:tcPr>
          <w:p w14:paraId="51F09031" w14:textId="27794E04" w:rsidR="00041261" w:rsidRDefault="00041261" w:rsidP="00F72576">
            <w:pPr>
              <w:rPr>
                <w:rFonts w:eastAsia="Calibri"/>
              </w:rPr>
            </w:pPr>
            <w:r>
              <w:rPr>
                <w:rFonts w:eastAsia="Calibri"/>
              </w:rPr>
              <w:t>Studio block</w:t>
            </w:r>
          </w:p>
        </w:tc>
        <w:tc>
          <w:tcPr>
            <w:tcW w:w="1842" w:type="dxa"/>
            <w:shd w:val="clear" w:color="auto" w:fill="auto"/>
            <w:vAlign w:val="center"/>
          </w:tcPr>
          <w:p w14:paraId="14D8981F" w14:textId="228C1BEA" w:rsidR="00041261" w:rsidRDefault="00041261" w:rsidP="00F72576">
            <w:pPr>
              <w:rPr>
                <w:rFonts w:eastAsia="Calibri"/>
              </w:rPr>
            </w:pPr>
            <w:r>
              <w:rPr>
                <w:rFonts w:eastAsia="Calibri"/>
              </w:rPr>
              <w:t>9/10/24</w:t>
            </w:r>
          </w:p>
        </w:tc>
      </w:tr>
      <w:tr w:rsidR="00041261" w:rsidRPr="005517DB" w14:paraId="669EDFFE" w14:textId="77777777" w:rsidTr="007A309D">
        <w:trPr>
          <w:trHeight w:val="613"/>
        </w:trPr>
        <w:tc>
          <w:tcPr>
            <w:tcW w:w="1701" w:type="dxa"/>
            <w:shd w:val="clear" w:color="auto" w:fill="auto"/>
            <w:vAlign w:val="center"/>
          </w:tcPr>
          <w:p w14:paraId="50BBACD1" w14:textId="0AE41B4B" w:rsidR="00041261" w:rsidRDefault="00041261" w:rsidP="00F72576">
            <w:pPr>
              <w:rPr>
                <w:rFonts w:eastAsia="Calibri"/>
              </w:rPr>
            </w:pPr>
            <w:r>
              <w:rPr>
                <w:rFonts w:eastAsia="Calibri"/>
              </w:rPr>
              <w:t>Rev H</w:t>
            </w:r>
          </w:p>
        </w:tc>
        <w:tc>
          <w:tcPr>
            <w:tcW w:w="3006" w:type="dxa"/>
            <w:shd w:val="clear" w:color="auto" w:fill="auto"/>
            <w:vAlign w:val="center"/>
          </w:tcPr>
          <w:p w14:paraId="4AE1A6DE" w14:textId="49F90C4C" w:rsidR="00041261" w:rsidRDefault="00041261" w:rsidP="00F72576">
            <w:pPr>
              <w:rPr>
                <w:rFonts w:eastAsia="Calibri"/>
              </w:rPr>
            </w:pPr>
            <w:r>
              <w:rPr>
                <w:rFonts w:eastAsia="Calibri"/>
              </w:rPr>
              <w:t>Lot 2062</w:t>
            </w:r>
          </w:p>
        </w:tc>
        <w:tc>
          <w:tcPr>
            <w:tcW w:w="1701" w:type="dxa"/>
            <w:shd w:val="clear" w:color="auto" w:fill="auto"/>
            <w:vAlign w:val="center"/>
          </w:tcPr>
          <w:p w14:paraId="4DCB5D6D" w14:textId="547B8433" w:rsidR="00041261" w:rsidRDefault="00041261" w:rsidP="00F72576">
            <w:pPr>
              <w:rPr>
                <w:rFonts w:eastAsia="Calibri"/>
              </w:rPr>
            </w:pPr>
            <w:r>
              <w:rPr>
                <w:rFonts w:eastAsia="Calibri"/>
              </w:rPr>
              <w:t>Studio block</w:t>
            </w:r>
          </w:p>
        </w:tc>
        <w:tc>
          <w:tcPr>
            <w:tcW w:w="1842" w:type="dxa"/>
            <w:shd w:val="clear" w:color="auto" w:fill="auto"/>
            <w:vAlign w:val="center"/>
          </w:tcPr>
          <w:p w14:paraId="0DCC0314" w14:textId="1E195391" w:rsidR="00041261" w:rsidRDefault="00041261" w:rsidP="00F72576">
            <w:pPr>
              <w:rPr>
                <w:rFonts w:eastAsia="Calibri"/>
              </w:rPr>
            </w:pPr>
            <w:r>
              <w:rPr>
                <w:rFonts w:eastAsia="Calibri"/>
              </w:rPr>
              <w:t>9/10/24</w:t>
            </w:r>
          </w:p>
        </w:tc>
      </w:tr>
      <w:tr w:rsidR="00041261" w:rsidRPr="005517DB" w14:paraId="32D8B4E6" w14:textId="77777777" w:rsidTr="007A309D">
        <w:trPr>
          <w:trHeight w:val="613"/>
        </w:trPr>
        <w:tc>
          <w:tcPr>
            <w:tcW w:w="1701" w:type="dxa"/>
            <w:shd w:val="clear" w:color="auto" w:fill="auto"/>
            <w:vAlign w:val="center"/>
          </w:tcPr>
          <w:p w14:paraId="78040948" w14:textId="0840621F" w:rsidR="00041261" w:rsidRDefault="00041261" w:rsidP="00F72576">
            <w:pPr>
              <w:rPr>
                <w:rFonts w:eastAsia="Calibri"/>
              </w:rPr>
            </w:pPr>
            <w:r>
              <w:rPr>
                <w:rFonts w:eastAsia="Calibri"/>
              </w:rPr>
              <w:t>Rev H</w:t>
            </w:r>
          </w:p>
        </w:tc>
        <w:tc>
          <w:tcPr>
            <w:tcW w:w="3006" w:type="dxa"/>
            <w:shd w:val="clear" w:color="auto" w:fill="auto"/>
            <w:vAlign w:val="center"/>
          </w:tcPr>
          <w:p w14:paraId="4DE51294" w14:textId="62E4BFA2" w:rsidR="00041261" w:rsidRDefault="00041261" w:rsidP="00F72576">
            <w:pPr>
              <w:rPr>
                <w:rFonts w:eastAsia="Calibri"/>
              </w:rPr>
            </w:pPr>
            <w:r>
              <w:rPr>
                <w:rFonts w:eastAsia="Calibri"/>
              </w:rPr>
              <w:t>Lot 2079</w:t>
            </w:r>
          </w:p>
        </w:tc>
        <w:tc>
          <w:tcPr>
            <w:tcW w:w="1701" w:type="dxa"/>
            <w:shd w:val="clear" w:color="auto" w:fill="auto"/>
            <w:vAlign w:val="center"/>
          </w:tcPr>
          <w:p w14:paraId="6806A8AE" w14:textId="11B551DD" w:rsidR="00041261" w:rsidRDefault="00041261" w:rsidP="00F72576">
            <w:pPr>
              <w:rPr>
                <w:rFonts w:eastAsia="Calibri"/>
              </w:rPr>
            </w:pPr>
            <w:r>
              <w:rPr>
                <w:rFonts w:eastAsia="Calibri"/>
              </w:rPr>
              <w:t>Studio block</w:t>
            </w:r>
          </w:p>
        </w:tc>
        <w:tc>
          <w:tcPr>
            <w:tcW w:w="1842" w:type="dxa"/>
            <w:shd w:val="clear" w:color="auto" w:fill="auto"/>
            <w:vAlign w:val="center"/>
          </w:tcPr>
          <w:p w14:paraId="62821125" w14:textId="26D97F71" w:rsidR="00041261" w:rsidRDefault="00041261" w:rsidP="00F72576">
            <w:pPr>
              <w:rPr>
                <w:rFonts w:eastAsia="Calibri"/>
              </w:rPr>
            </w:pPr>
            <w:r>
              <w:rPr>
                <w:rFonts w:eastAsia="Calibri"/>
              </w:rPr>
              <w:t>9/10/24</w:t>
            </w:r>
          </w:p>
        </w:tc>
      </w:tr>
      <w:tr w:rsidR="00041261" w:rsidRPr="005517DB" w14:paraId="58C50083" w14:textId="77777777" w:rsidTr="007A309D">
        <w:trPr>
          <w:trHeight w:val="613"/>
        </w:trPr>
        <w:tc>
          <w:tcPr>
            <w:tcW w:w="1701" w:type="dxa"/>
            <w:shd w:val="clear" w:color="auto" w:fill="auto"/>
            <w:vAlign w:val="center"/>
          </w:tcPr>
          <w:p w14:paraId="3EA0AA14" w14:textId="197F6F7C" w:rsidR="00041261" w:rsidRDefault="00041261" w:rsidP="00F72576">
            <w:pPr>
              <w:rPr>
                <w:rFonts w:eastAsia="Calibri"/>
              </w:rPr>
            </w:pPr>
            <w:r>
              <w:rPr>
                <w:rFonts w:eastAsia="Calibri"/>
              </w:rPr>
              <w:t xml:space="preserve">Rev H </w:t>
            </w:r>
          </w:p>
        </w:tc>
        <w:tc>
          <w:tcPr>
            <w:tcW w:w="3006" w:type="dxa"/>
            <w:shd w:val="clear" w:color="auto" w:fill="auto"/>
            <w:vAlign w:val="center"/>
          </w:tcPr>
          <w:p w14:paraId="34A9A8E4" w14:textId="26566D17" w:rsidR="00041261" w:rsidRDefault="00041261" w:rsidP="00F72576">
            <w:pPr>
              <w:rPr>
                <w:rFonts w:eastAsia="Calibri"/>
              </w:rPr>
            </w:pPr>
            <w:r>
              <w:rPr>
                <w:rFonts w:eastAsia="Calibri"/>
              </w:rPr>
              <w:t>Lot 2080</w:t>
            </w:r>
          </w:p>
        </w:tc>
        <w:tc>
          <w:tcPr>
            <w:tcW w:w="1701" w:type="dxa"/>
            <w:shd w:val="clear" w:color="auto" w:fill="auto"/>
            <w:vAlign w:val="center"/>
          </w:tcPr>
          <w:p w14:paraId="6BC114AF" w14:textId="052DA0AB" w:rsidR="00041261" w:rsidRDefault="00041261" w:rsidP="00F72576">
            <w:pPr>
              <w:rPr>
                <w:rFonts w:eastAsia="Calibri"/>
              </w:rPr>
            </w:pPr>
            <w:r>
              <w:rPr>
                <w:rFonts w:eastAsia="Calibri"/>
              </w:rPr>
              <w:t>Studio block</w:t>
            </w:r>
          </w:p>
        </w:tc>
        <w:tc>
          <w:tcPr>
            <w:tcW w:w="1842" w:type="dxa"/>
            <w:shd w:val="clear" w:color="auto" w:fill="auto"/>
            <w:vAlign w:val="center"/>
          </w:tcPr>
          <w:p w14:paraId="69435FF4" w14:textId="01CC339C" w:rsidR="00041261" w:rsidRDefault="00041261" w:rsidP="00F72576">
            <w:pPr>
              <w:rPr>
                <w:rFonts w:eastAsia="Calibri"/>
              </w:rPr>
            </w:pPr>
            <w:r>
              <w:rPr>
                <w:rFonts w:eastAsia="Calibri"/>
              </w:rPr>
              <w:t>9/10/24</w:t>
            </w:r>
          </w:p>
        </w:tc>
      </w:tr>
      <w:tr w:rsidR="00041261" w:rsidRPr="005517DB" w14:paraId="242845DB" w14:textId="77777777" w:rsidTr="007A309D">
        <w:trPr>
          <w:trHeight w:val="613"/>
        </w:trPr>
        <w:tc>
          <w:tcPr>
            <w:tcW w:w="1701" w:type="dxa"/>
            <w:shd w:val="clear" w:color="auto" w:fill="auto"/>
            <w:vAlign w:val="center"/>
          </w:tcPr>
          <w:p w14:paraId="18B17882" w14:textId="5BBCE0B1" w:rsidR="00041261" w:rsidRDefault="00041261" w:rsidP="00F72576">
            <w:pPr>
              <w:rPr>
                <w:rFonts w:eastAsia="Calibri"/>
              </w:rPr>
            </w:pPr>
            <w:r>
              <w:rPr>
                <w:rFonts w:eastAsia="Calibri"/>
              </w:rPr>
              <w:t>Rev H</w:t>
            </w:r>
          </w:p>
        </w:tc>
        <w:tc>
          <w:tcPr>
            <w:tcW w:w="3006" w:type="dxa"/>
            <w:shd w:val="clear" w:color="auto" w:fill="auto"/>
            <w:vAlign w:val="center"/>
          </w:tcPr>
          <w:p w14:paraId="6B68E1AD" w14:textId="05E8550E" w:rsidR="00041261" w:rsidRDefault="00041261" w:rsidP="00F72576">
            <w:pPr>
              <w:rPr>
                <w:rFonts w:eastAsia="Calibri"/>
              </w:rPr>
            </w:pPr>
            <w:r>
              <w:rPr>
                <w:rFonts w:eastAsia="Calibri"/>
              </w:rPr>
              <w:t>Lot 2089</w:t>
            </w:r>
          </w:p>
        </w:tc>
        <w:tc>
          <w:tcPr>
            <w:tcW w:w="1701" w:type="dxa"/>
            <w:shd w:val="clear" w:color="auto" w:fill="auto"/>
            <w:vAlign w:val="center"/>
          </w:tcPr>
          <w:p w14:paraId="31A68A82" w14:textId="13F55621" w:rsidR="00041261" w:rsidRDefault="00041261" w:rsidP="00F72576">
            <w:pPr>
              <w:rPr>
                <w:rFonts w:eastAsia="Calibri"/>
              </w:rPr>
            </w:pPr>
            <w:r>
              <w:rPr>
                <w:rFonts w:eastAsia="Calibri"/>
              </w:rPr>
              <w:t>Studio block</w:t>
            </w:r>
          </w:p>
        </w:tc>
        <w:tc>
          <w:tcPr>
            <w:tcW w:w="1842" w:type="dxa"/>
            <w:shd w:val="clear" w:color="auto" w:fill="auto"/>
            <w:vAlign w:val="center"/>
          </w:tcPr>
          <w:p w14:paraId="5D1C5CFD" w14:textId="557CE333" w:rsidR="00041261" w:rsidRDefault="00041261" w:rsidP="00F72576">
            <w:pPr>
              <w:rPr>
                <w:rFonts w:eastAsia="Calibri"/>
              </w:rPr>
            </w:pPr>
            <w:r>
              <w:rPr>
                <w:rFonts w:eastAsia="Calibri"/>
              </w:rPr>
              <w:t>9/10/24</w:t>
            </w:r>
          </w:p>
        </w:tc>
      </w:tr>
      <w:tr w:rsidR="00041261" w:rsidRPr="005517DB" w14:paraId="7BF84327" w14:textId="77777777" w:rsidTr="007A309D">
        <w:trPr>
          <w:trHeight w:val="613"/>
        </w:trPr>
        <w:tc>
          <w:tcPr>
            <w:tcW w:w="1701" w:type="dxa"/>
            <w:shd w:val="clear" w:color="auto" w:fill="auto"/>
            <w:vAlign w:val="center"/>
          </w:tcPr>
          <w:p w14:paraId="380CA446" w14:textId="51C8772B" w:rsidR="00041261" w:rsidRDefault="00041261" w:rsidP="00F72576">
            <w:pPr>
              <w:rPr>
                <w:rFonts w:eastAsia="Calibri"/>
              </w:rPr>
            </w:pPr>
            <w:r>
              <w:rPr>
                <w:rFonts w:eastAsia="Calibri"/>
              </w:rPr>
              <w:t>Rev H</w:t>
            </w:r>
          </w:p>
        </w:tc>
        <w:tc>
          <w:tcPr>
            <w:tcW w:w="3006" w:type="dxa"/>
            <w:shd w:val="clear" w:color="auto" w:fill="auto"/>
            <w:vAlign w:val="center"/>
          </w:tcPr>
          <w:p w14:paraId="5806D05E" w14:textId="24712EC2" w:rsidR="00041261" w:rsidRDefault="00041261" w:rsidP="00F72576">
            <w:pPr>
              <w:rPr>
                <w:rFonts w:eastAsia="Calibri"/>
              </w:rPr>
            </w:pPr>
            <w:r>
              <w:rPr>
                <w:rFonts w:eastAsia="Calibri"/>
              </w:rPr>
              <w:t>Lot 1167 &amp; 1168</w:t>
            </w:r>
          </w:p>
        </w:tc>
        <w:tc>
          <w:tcPr>
            <w:tcW w:w="1701" w:type="dxa"/>
            <w:shd w:val="clear" w:color="auto" w:fill="auto"/>
            <w:vAlign w:val="center"/>
          </w:tcPr>
          <w:p w14:paraId="1874962B" w14:textId="6E386C2B" w:rsidR="00041261" w:rsidRDefault="00041261" w:rsidP="00F72576">
            <w:pPr>
              <w:rPr>
                <w:rFonts w:eastAsia="Calibri"/>
              </w:rPr>
            </w:pPr>
            <w:r>
              <w:rPr>
                <w:rFonts w:eastAsia="Calibri"/>
              </w:rPr>
              <w:t>Studio block</w:t>
            </w:r>
          </w:p>
        </w:tc>
        <w:tc>
          <w:tcPr>
            <w:tcW w:w="1842" w:type="dxa"/>
            <w:shd w:val="clear" w:color="auto" w:fill="auto"/>
            <w:vAlign w:val="center"/>
          </w:tcPr>
          <w:p w14:paraId="4BB1B84D" w14:textId="16AE7CD5" w:rsidR="00041261" w:rsidRDefault="00041261" w:rsidP="00F72576">
            <w:pPr>
              <w:rPr>
                <w:rFonts w:eastAsia="Calibri"/>
              </w:rPr>
            </w:pPr>
            <w:r>
              <w:rPr>
                <w:rFonts w:eastAsia="Calibri"/>
              </w:rPr>
              <w:t>9/10/24</w:t>
            </w:r>
          </w:p>
        </w:tc>
      </w:tr>
      <w:tr w:rsidR="007B397A" w:rsidRPr="005517DB" w14:paraId="2F374CE9" w14:textId="77777777" w:rsidTr="007A309D">
        <w:trPr>
          <w:trHeight w:val="613"/>
        </w:trPr>
        <w:tc>
          <w:tcPr>
            <w:tcW w:w="1701" w:type="dxa"/>
            <w:shd w:val="clear" w:color="auto" w:fill="auto"/>
            <w:vAlign w:val="center"/>
          </w:tcPr>
          <w:p w14:paraId="1C4DF51C" w14:textId="77777777" w:rsidR="007B397A" w:rsidRDefault="007B397A" w:rsidP="00F72576">
            <w:pPr>
              <w:rPr>
                <w:rFonts w:eastAsia="Calibri"/>
              </w:rPr>
            </w:pPr>
          </w:p>
        </w:tc>
        <w:tc>
          <w:tcPr>
            <w:tcW w:w="3006" w:type="dxa"/>
            <w:shd w:val="clear" w:color="auto" w:fill="auto"/>
            <w:vAlign w:val="center"/>
          </w:tcPr>
          <w:p w14:paraId="75C0E214" w14:textId="3586CFFB" w:rsidR="007B397A" w:rsidRDefault="00FD3B01" w:rsidP="00F72576">
            <w:pPr>
              <w:rPr>
                <w:rFonts w:eastAsia="Calibri"/>
              </w:rPr>
            </w:pPr>
            <w:r>
              <w:rPr>
                <w:rFonts w:eastAsia="Calibri"/>
              </w:rPr>
              <w:t>Waste management plan</w:t>
            </w:r>
          </w:p>
        </w:tc>
        <w:tc>
          <w:tcPr>
            <w:tcW w:w="1701" w:type="dxa"/>
            <w:shd w:val="clear" w:color="auto" w:fill="auto"/>
            <w:vAlign w:val="center"/>
          </w:tcPr>
          <w:p w14:paraId="03ADFEDF" w14:textId="5F26E7C7" w:rsidR="007B397A" w:rsidRDefault="00FD3B01" w:rsidP="00F72576">
            <w:pPr>
              <w:rPr>
                <w:rFonts w:eastAsia="Calibri"/>
              </w:rPr>
            </w:pPr>
            <w:r>
              <w:rPr>
                <w:rFonts w:eastAsia="Calibri"/>
              </w:rPr>
              <w:t>Studio block</w:t>
            </w:r>
          </w:p>
        </w:tc>
        <w:tc>
          <w:tcPr>
            <w:tcW w:w="1842" w:type="dxa"/>
            <w:shd w:val="clear" w:color="auto" w:fill="auto"/>
            <w:vAlign w:val="center"/>
          </w:tcPr>
          <w:p w14:paraId="4517702D" w14:textId="283C141D" w:rsidR="007B397A" w:rsidRDefault="00FD3B01" w:rsidP="00F72576">
            <w:pPr>
              <w:rPr>
                <w:rFonts w:eastAsia="Calibri"/>
              </w:rPr>
            </w:pPr>
            <w:r>
              <w:rPr>
                <w:rFonts w:eastAsia="Calibri"/>
              </w:rPr>
              <w:t>9/10/24</w:t>
            </w:r>
          </w:p>
        </w:tc>
      </w:tr>
      <w:tr w:rsidR="007B397A" w:rsidRPr="005517DB" w14:paraId="3E57808D" w14:textId="77777777" w:rsidTr="007A309D">
        <w:trPr>
          <w:trHeight w:val="613"/>
        </w:trPr>
        <w:tc>
          <w:tcPr>
            <w:tcW w:w="1701" w:type="dxa"/>
            <w:shd w:val="clear" w:color="auto" w:fill="auto"/>
            <w:vAlign w:val="center"/>
          </w:tcPr>
          <w:p w14:paraId="778E42F5" w14:textId="77777777" w:rsidR="007B397A" w:rsidRDefault="007B397A" w:rsidP="00F72576">
            <w:pPr>
              <w:rPr>
                <w:rFonts w:eastAsia="Calibri"/>
              </w:rPr>
            </w:pPr>
          </w:p>
        </w:tc>
        <w:tc>
          <w:tcPr>
            <w:tcW w:w="3006" w:type="dxa"/>
            <w:shd w:val="clear" w:color="auto" w:fill="auto"/>
            <w:vAlign w:val="center"/>
          </w:tcPr>
          <w:p w14:paraId="27ABB9AD" w14:textId="4E7219B7" w:rsidR="007B397A" w:rsidRDefault="00FD3B01" w:rsidP="00F72576">
            <w:pPr>
              <w:rPr>
                <w:rFonts w:eastAsia="Calibri"/>
              </w:rPr>
            </w:pPr>
            <w:r>
              <w:rPr>
                <w:rFonts w:eastAsia="Calibri"/>
              </w:rPr>
              <w:t>Waste management plan</w:t>
            </w:r>
          </w:p>
        </w:tc>
        <w:tc>
          <w:tcPr>
            <w:tcW w:w="1701" w:type="dxa"/>
            <w:shd w:val="clear" w:color="auto" w:fill="auto"/>
            <w:vAlign w:val="center"/>
          </w:tcPr>
          <w:p w14:paraId="01FEE151" w14:textId="014E3EA2" w:rsidR="007B397A" w:rsidRDefault="00FD3B01" w:rsidP="00F72576">
            <w:pPr>
              <w:rPr>
                <w:rFonts w:eastAsia="Calibri"/>
              </w:rPr>
            </w:pPr>
            <w:r>
              <w:rPr>
                <w:rFonts w:eastAsia="Calibri"/>
              </w:rPr>
              <w:t>Studio block</w:t>
            </w:r>
          </w:p>
        </w:tc>
        <w:tc>
          <w:tcPr>
            <w:tcW w:w="1842" w:type="dxa"/>
            <w:shd w:val="clear" w:color="auto" w:fill="auto"/>
            <w:vAlign w:val="center"/>
          </w:tcPr>
          <w:p w14:paraId="2A168E22" w14:textId="2BC5B90E" w:rsidR="007B397A" w:rsidRDefault="00FD3B01" w:rsidP="00F72576">
            <w:pPr>
              <w:rPr>
                <w:rFonts w:eastAsia="Calibri"/>
              </w:rPr>
            </w:pPr>
            <w:r>
              <w:rPr>
                <w:rFonts w:eastAsia="Calibri"/>
              </w:rPr>
              <w:t>9/10/24</w:t>
            </w:r>
          </w:p>
        </w:tc>
      </w:tr>
      <w:tr w:rsidR="007B397A" w:rsidRPr="005517DB" w14:paraId="78DAA431" w14:textId="77777777" w:rsidTr="007A309D">
        <w:trPr>
          <w:trHeight w:val="613"/>
        </w:trPr>
        <w:tc>
          <w:tcPr>
            <w:tcW w:w="1701" w:type="dxa"/>
            <w:shd w:val="clear" w:color="auto" w:fill="auto"/>
            <w:vAlign w:val="center"/>
          </w:tcPr>
          <w:p w14:paraId="3DEB75AB" w14:textId="03019941" w:rsidR="007B397A" w:rsidRDefault="00FD3B01" w:rsidP="00F72576">
            <w:pPr>
              <w:rPr>
                <w:rFonts w:eastAsia="Calibri"/>
              </w:rPr>
            </w:pPr>
            <w:r>
              <w:rPr>
                <w:rFonts w:eastAsia="Calibri"/>
              </w:rPr>
              <w:t>C02.02</w:t>
            </w:r>
          </w:p>
        </w:tc>
        <w:tc>
          <w:tcPr>
            <w:tcW w:w="3006" w:type="dxa"/>
            <w:shd w:val="clear" w:color="auto" w:fill="auto"/>
            <w:vAlign w:val="center"/>
          </w:tcPr>
          <w:p w14:paraId="0D0DEFCD" w14:textId="3A63EA25" w:rsidR="007B397A" w:rsidRDefault="00FD3B01" w:rsidP="00F72576">
            <w:pPr>
              <w:rPr>
                <w:rFonts w:eastAsia="Calibri"/>
              </w:rPr>
            </w:pPr>
            <w:r>
              <w:rPr>
                <w:rFonts w:eastAsia="Calibri"/>
              </w:rPr>
              <w:t>Stormwater drainage Plan 1</w:t>
            </w:r>
          </w:p>
        </w:tc>
        <w:tc>
          <w:tcPr>
            <w:tcW w:w="1701" w:type="dxa"/>
            <w:shd w:val="clear" w:color="auto" w:fill="auto"/>
            <w:vAlign w:val="center"/>
          </w:tcPr>
          <w:p w14:paraId="6AB5344E" w14:textId="1551877C" w:rsidR="007B397A" w:rsidRDefault="00FD3B01" w:rsidP="00F72576">
            <w:pPr>
              <w:rPr>
                <w:rFonts w:eastAsia="Calibri"/>
              </w:rPr>
            </w:pPr>
            <w:r>
              <w:rPr>
                <w:rFonts w:eastAsia="Calibri"/>
              </w:rPr>
              <w:t>Engineering studio</w:t>
            </w:r>
          </w:p>
        </w:tc>
        <w:tc>
          <w:tcPr>
            <w:tcW w:w="1842" w:type="dxa"/>
            <w:shd w:val="clear" w:color="auto" w:fill="auto"/>
            <w:vAlign w:val="center"/>
          </w:tcPr>
          <w:p w14:paraId="44A49450" w14:textId="2618599A" w:rsidR="007B397A" w:rsidRDefault="00FD3B01" w:rsidP="00F72576">
            <w:pPr>
              <w:rPr>
                <w:rFonts w:eastAsia="Calibri"/>
              </w:rPr>
            </w:pPr>
            <w:r>
              <w:rPr>
                <w:rFonts w:eastAsia="Calibri"/>
              </w:rPr>
              <w:t>19/07/24</w:t>
            </w:r>
          </w:p>
        </w:tc>
      </w:tr>
      <w:tr w:rsidR="007B397A" w:rsidRPr="005517DB" w14:paraId="3FE8738E" w14:textId="77777777" w:rsidTr="007A309D">
        <w:trPr>
          <w:trHeight w:val="613"/>
        </w:trPr>
        <w:tc>
          <w:tcPr>
            <w:tcW w:w="1701" w:type="dxa"/>
            <w:shd w:val="clear" w:color="auto" w:fill="auto"/>
            <w:vAlign w:val="center"/>
          </w:tcPr>
          <w:p w14:paraId="76D9D18D" w14:textId="5C76FF57" w:rsidR="007B397A" w:rsidRDefault="00FD3B01" w:rsidP="00F72576">
            <w:pPr>
              <w:rPr>
                <w:rFonts w:eastAsia="Calibri"/>
              </w:rPr>
            </w:pPr>
            <w:r>
              <w:rPr>
                <w:rFonts w:eastAsia="Calibri"/>
              </w:rPr>
              <w:t>C02.03</w:t>
            </w:r>
          </w:p>
        </w:tc>
        <w:tc>
          <w:tcPr>
            <w:tcW w:w="3006" w:type="dxa"/>
            <w:shd w:val="clear" w:color="auto" w:fill="auto"/>
            <w:vAlign w:val="center"/>
          </w:tcPr>
          <w:p w14:paraId="1D4901D7" w14:textId="43A8B640" w:rsidR="007B397A" w:rsidRDefault="00FD3B01" w:rsidP="00F72576">
            <w:pPr>
              <w:rPr>
                <w:rFonts w:eastAsia="Calibri"/>
              </w:rPr>
            </w:pPr>
            <w:r>
              <w:rPr>
                <w:rFonts w:eastAsia="Calibri"/>
              </w:rPr>
              <w:t>Stormwater drainage Plan 2</w:t>
            </w:r>
          </w:p>
        </w:tc>
        <w:tc>
          <w:tcPr>
            <w:tcW w:w="1701" w:type="dxa"/>
            <w:shd w:val="clear" w:color="auto" w:fill="auto"/>
            <w:vAlign w:val="center"/>
          </w:tcPr>
          <w:p w14:paraId="14D85313" w14:textId="35749552" w:rsidR="007B397A" w:rsidRDefault="00FD3B01" w:rsidP="00F72576">
            <w:pPr>
              <w:rPr>
                <w:rFonts w:eastAsia="Calibri"/>
              </w:rPr>
            </w:pPr>
            <w:r>
              <w:rPr>
                <w:rFonts w:eastAsia="Calibri"/>
              </w:rPr>
              <w:t>Engineering studio</w:t>
            </w:r>
          </w:p>
        </w:tc>
        <w:tc>
          <w:tcPr>
            <w:tcW w:w="1842" w:type="dxa"/>
            <w:shd w:val="clear" w:color="auto" w:fill="auto"/>
            <w:vAlign w:val="center"/>
          </w:tcPr>
          <w:p w14:paraId="49F7BBB2" w14:textId="00387D31" w:rsidR="007B397A" w:rsidRDefault="00FD3B01" w:rsidP="00F72576">
            <w:pPr>
              <w:rPr>
                <w:rFonts w:eastAsia="Calibri"/>
              </w:rPr>
            </w:pPr>
            <w:r>
              <w:rPr>
                <w:rFonts w:eastAsia="Calibri"/>
              </w:rPr>
              <w:t>19/07/24</w:t>
            </w:r>
          </w:p>
        </w:tc>
      </w:tr>
      <w:tr w:rsidR="007B397A" w:rsidRPr="005517DB" w14:paraId="0226ADDE" w14:textId="77777777" w:rsidTr="007A309D">
        <w:trPr>
          <w:trHeight w:val="613"/>
        </w:trPr>
        <w:tc>
          <w:tcPr>
            <w:tcW w:w="1701" w:type="dxa"/>
            <w:shd w:val="clear" w:color="auto" w:fill="auto"/>
            <w:vAlign w:val="center"/>
          </w:tcPr>
          <w:p w14:paraId="53A5EAE6" w14:textId="378C9951" w:rsidR="007B397A" w:rsidRDefault="00FD3B01" w:rsidP="00F72576">
            <w:pPr>
              <w:rPr>
                <w:rFonts w:eastAsia="Calibri"/>
              </w:rPr>
            </w:pPr>
            <w:r>
              <w:rPr>
                <w:rFonts w:eastAsia="Calibri"/>
              </w:rPr>
              <w:t>C02.04</w:t>
            </w:r>
          </w:p>
        </w:tc>
        <w:tc>
          <w:tcPr>
            <w:tcW w:w="3006" w:type="dxa"/>
            <w:shd w:val="clear" w:color="auto" w:fill="auto"/>
            <w:vAlign w:val="center"/>
          </w:tcPr>
          <w:p w14:paraId="1F314B01" w14:textId="4C29C236" w:rsidR="007B397A" w:rsidRDefault="00FD3B01" w:rsidP="00F72576">
            <w:pPr>
              <w:rPr>
                <w:rFonts w:eastAsia="Calibri"/>
              </w:rPr>
            </w:pPr>
            <w:r>
              <w:rPr>
                <w:rFonts w:eastAsia="Calibri"/>
              </w:rPr>
              <w:t>Stormwater drainage Plan 3</w:t>
            </w:r>
          </w:p>
        </w:tc>
        <w:tc>
          <w:tcPr>
            <w:tcW w:w="1701" w:type="dxa"/>
            <w:shd w:val="clear" w:color="auto" w:fill="auto"/>
            <w:vAlign w:val="center"/>
          </w:tcPr>
          <w:p w14:paraId="411729D9" w14:textId="3C35D884" w:rsidR="007B397A" w:rsidRDefault="00FD3B01" w:rsidP="00F72576">
            <w:pPr>
              <w:rPr>
                <w:rFonts w:eastAsia="Calibri"/>
              </w:rPr>
            </w:pPr>
            <w:r>
              <w:rPr>
                <w:rFonts w:eastAsia="Calibri"/>
              </w:rPr>
              <w:t>Engineering studio</w:t>
            </w:r>
          </w:p>
        </w:tc>
        <w:tc>
          <w:tcPr>
            <w:tcW w:w="1842" w:type="dxa"/>
            <w:shd w:val="clear" w:color="auto" w:fill="auto"/>
            <w:vAlign w:val="center"/>
          </w:tcPr>
          <w:p w14:paraId="30AD446C" w14:textId="1024DB07" w:rsidR="007B397A" w:rsidRDefault="00FD3B01" w:rsidP="00F72576">
            <w:pPr>
              <w:rPr>
                <w:rFonts w:eastAsia="Calibri"/>
              </w:rPr>
            </w:pPr>
            <w:r>
              <w:rPr>
                <w:rFonts w:eastAsia="Calibri"/>
              </w:rPr>
              <w:t>19/07/24</w:t>
            </w:r>
          </w:p>
        </w:tc>
      </w:tr>
      <w:tr w:rsidR="007B397A" w:rsidRPr="005517DB" w14:paraId="7956E204" w14:textId="77777777" w:rsidTr="007A309D">
        <w:trPr>
          <w:trHeight w:val="613"/>
        </w:trPr>
        <w:tc>
          <w:tcPr>
            <w:tcW w:w="1701" w:type="dxa"/>
            <w:shd w:val="clear" w:color="auto" w:fill="auto"/>
            <w:vAlign w:val="center"/>
          </w:tcPr>
          <w:p w14:paraId="20E8CDD4" w14:textId="4CFCFE8D" w:rsidR="007B397A" w:rsidRDefault="00FD3B01" w:rsidP="00F72576">
            <w:pPr>
              <w:rPr>
                <w:rFonts w:eastAsia="Calibri"/>
              </w:rPr>
            </w:pPr>
            <w:r>
              <w:rPr>
                <w:rFonts w:eastAsia="Calibri"/>
              </w:rPr>
              <w:t>C02.05</w:t>
            </w:r>
          </w:p>
        </w:tc>
        <w:tc>
          <w:tcPr>
            <w:tcW w:w="3006" w:type="dxa"/>
            <w:shd w:val="clear" w:color="auto" w:fill="auto"/>
            <w:vAlign w:val="center"/>
          </w:tcPr>
          <w:p w14:paraId="1E2D0FFE" w14:textId="302B6BD5" w:rsidR="007B397A" w:rsidRDefault="00FD3B01" w:rsidP="00F72576">
            <w:pPr>
              <w:rPr>
                <w:rFonts w:eastAsia="Calibri"/>
              </w:rPr>
            </w:pPr>
            <w:r>
              <w:rPr>
                <w:rFonts w:eastAsia="Calibri"/>
              </w:rPr>
              <w:t>Stormwater drainage Plan 4</w:t>
            </w:r>
          </w:p>
        </w:tc>
        <w:tc>
          <w:tcPr>
            <w:tcW w:w="1701" w:type="dxa"/>
            <w:shd w:val="clear" w:color="auto" w:fill="auto"/>
            <w:vAlign w:val="center"/>
          </w:tcPr>
          <w:p w14:paraId="41CB42D0" w14:textId="77E90807" w:rsidR="007B397A" w:rsidRDefault="00FD3B01" w:rsidP="00F72576">
            <w:pPr>
              <w:rPr>
                <w:rFonts w:eastAsia="Calibri"/>
              </w:rPr>
            </w:pPr>
            <w:r>
              <w:rPr>
                <w:rFonts w:eastAsia="Calibri"/>
              </w:rPr>
              <w:t>Engineering studio</w:t>
            </w:r>
          </w:p>
        </w:tc>
        <w:tc>
          <w:tcPr>
            <w:tcW w:w="1842" w:type="dxa"/>
            <w:shd w:val="clear" w:color="auto" w:fill="auto"/>
            <w:vAlign w:val="center"/>
          </w:tcPr>
          <w:p w14:paraId="2DCF009A" w14:textId="2E749CBC" w:rsidR="007B397A" w:rsidRDefault="00FD3B01" w:rsidP="00F72576">
            <w:pPr>
              <w:rPr>
                <w:rFonts w:eastAsia="Calibri"/>
              </w:rPr>
            </w:pPr>
            <w:r>
              <w:rPr>
                <w:rFonts w:eastAsia="Calibri"/>
              </w:rPr>
              <w:t>19/07/24</w:t>
            </w:r>
          </w:p>
        </w:tc>
      </w:tr>
      <w:tr w:rsidR="007B397A" w:rsidRPr="005517DB" w14:paraId="4DA8FBFB" w14:textId="77777777" w:rsidTr="007A309D">
        <w:trPr>
          <w:trHeight w:val="613"/>
        </w:trPr>
        <w:tc>
          <w:tcPr>
            <w:tcW w:w="1701" w:type="dxa"/>
            <w:shd w:val="clear" w:color="auto" w:fill="auto"/>
            <w:vAlign w:val="center"/>
          </w:tcPr>
          <w:p w14:paraId="1529BE00" w14:textId="3DCF259D" w:rsidR="007B397A" w:rsidRDefault="00FD3B01" w:rsidP="00F72576">
            <w:pPr>
              <w:rPr>
                <w:rFonts w:eastAsia="Calibri"/>
              </w:rPr>
            </w:pPr>
            <w:r>
              <w:rPr>
                <w:rFonts w:eastAsia="Calibri"/>
              </w:rPr>
              <w:t>C02.06</w:t>
            </w:r>
          </w:p>
        </w:tc>
        <w:tc>
          <w:tcPr>
            <w:tcW w:w="3006" w:type="dxa"/>
            <w:shd w:val="clear" w:color="auto" w:fill="auto"/>
            <w:vAlign w:val="center"/>
          </w:tcPr>
          <w:p w14:paraId="7D6AB3ED" w14:textId="4B5B8ECB" w:rsidR="007B397A" w:rsidRDefault="00FD3B01" w:rsidP="00F72576">
            <w:pPr>
              <w:rPr>
                <w:rFonts w:eastAsia="Calibri"/>
              </w:rPr>
            </w:pPr>
            <w:r>
              <w:rPr>
                <w:rFonts w:eastAsia="Calibri"/>
              </w:rPr>
              <w:t>Stormwater drainage Plan 5</w:t>
            </w:r>
          </w:p>
        </w:tc>
        <w:tc>
          <w:tcPr>
            <w:tcW w:w="1701" w:type="dxa"/>
            <w:shd w:val="clear" w:color="auto" w:fill="auto"/>
            <w:vAlign w:val="center"/>
          </w:tcPr>
          <w:p w14:paraId="01859891" w14:textId="53A623BF" w:rsidR="007B397A" w:rsidRDefault="00FD3B01" w:rsidP="00F72576">
            <w:pPr>
              <w:rPr>
                <w:rFonts w:eastAsia="Calibri"/>
              </w:rPr>
            </w:pPr>
            <w:r>
              <w:rPr>
                <w:rFonts w:eastAsia="Calibri"/>
              </w:rPr>
              <w:t>Engineering studio</w:t>
            </w:r>
          </w:p>
        </w:tc>
        <w:tc>
          <w:tcPr>
            <w:tcW w:w="1842" w:type="dxa"/>
            <w:shd w:val="clear" w:color="auto" w:fill="auto"/>
            <w:vAlign w:val="center"/>
          </w:tcPr>
          <w:p w14:paraId="7D3AA3C0" w14:textId="14D6E675" w:rsidR="007B397A" w:rsidRDefault="00FD3B01" w:rsidP="00F72576">
            <w:pPr>
              <w:rPr>
                <w:rFonts w:eastAsia="Calibri"/>
              </w:rPr>
            </w:pPr>
            <w:r>
              <w:rPr>
                <w:rFonts w:eastAsia="Calibri"/>
              </w:rPr>
              <w:t>19/07/24</w:t>
            </w:r>
          </w:p>
        </w:tc>
      </w:tr>
      <w:tr w:rsidR="007B397A" w:rsidRPr="005517DB" w14:paraId="0DFC5BE3" w14:textId="77777777" w:rsidTr="007A309D">
        <w:trPr>
          <w:trHeight w:val="613"/>
        </w:trPr>
        <w:tc>
          <w:tcPr>
            <w:tcW w:w="1701" w:type="dxa"/>
            <w:shd w:val="clear" w:color="auto" w:fill="auto"/>
            <w:vAlign w:val="center"/>
          </w:tcPr>
          <w:p w14:paraId="66D79B88" w14:textId="479F325B" w:rsidR="007B397A" w:rsidRDefault="00FD3B01" w:rsidP="00F72576">
            <w:pPr>
              <w:rPr>
                <w:rFonts w:eastAsia="Calibri"/>
              </w:rPr>
            </w:pPr>
            <w:r>
              <w:rPr>
                <w:rFonts w:eastAsia="Calibri"/>
              </w:rPr>
              <w:t>C02.07</w:t>
            </w:r>
          </w:p>
        </w:tc>
        <w:tc>
          <w:tcPr>
            <w:tcW w:w="3006" w:type="dxa"/>
            <w:shd w:val="clear" w:color="auto" w:fill="auto"/>
            <w:vAlign w:val="center"/>
          </w:tcPr>
          <w:p w14:paraId="787697F4" w14:textId="1D16810B" w:rsidR="007B397A" w:rsidRDefault="00FD3B01" w:rsidP="00F72576">
            <w:pPr>
              <w:rPr>
                <w:rFonts w:eastAsia="Calibri"/>
              </w:rPr>
            </w:pPr>
            <w:r>
              <w:rPr>
                <w:rFonts w:eastAsia="Calibri"/>
              </w:rPr>
              <w:t>Stormwater drainage Plan 6</w:t>
            </w:r>
          </w:p>
        </w:tc>
        <w:tc>
          <w:tcPr>
            <w:tcW w:w="1701" w:type="dxa"/>
            <w:shd w:val="clear" w:color="auto" w:fill="auto"/>
            <w:vAlign w:val="center"/>
          </w:tcPr>
          <w:p w14:paraId="78B06CE4" w14:textId="045BDEB3" w:rsidR="007B397A" w:rsidRDefault="00FD3B01" w:rsidP="00F72576">
            <w:pPr>
              <w:rPr>
                <w:rFonts w:eastAsia="Calibri"/>
              </w:rPr>
            </w:pPr>
            <w:r>
              <w:rPr>
                <w:rFonts w:eastAsia="Calibri"/>
              </w:rPr>
              <w:t>Engineering studio</w:t>
            </w:r>
          </w:p>
        </w:tc>
        <w:tc>
          <w:tcPr>
            <w:tcW w:w="1842" w:type="dxa"/>
            <w:shd w:val="clear" w:color="auto" w:fill="auto"/>
            <w:vAlign w:val="center"/>
          </w:tcPr>
          <w:p w14:paraId="234E4D68" w14:textId="04CC5FFC" w:rsidR="007B397A" w:rsidRDefault="00FD3B01" w:rsidP="00F72576">
            <w:pPr>
              <w:rPr>
                <w:rFonts w:eastAsia="Calibri"/>
              </w:rPr>
            </w:pPr>
            <w:r>
              <w:rPr>
                <w:rFonts w:eastAsia="Calibri"/>
              </w:rPr>
              <w:t>19/07/24</w:t>
            </w:r>
          </w:p>
        </w:tc>
      </w:tr>
      <w:tr w:rsidR="00FD3B01" w:rsidRPr="005517DB" w14:paraId="221E5FCB" w14:textId="77777777" w:rsidTr="007A309D">
        <w:trPr>
          <w:trHeight w:val="613"/>
        </w:trPr>
        <w:tc>
          <w:tcPr>
            <w:tcW w:w="1701" w:type="dxa"/>
            <w:shd w:val="clear" w:color="auto" w:fill="auto"/>
            <w:vAlign w:val="center"/>
          </w:tcPr>
          <w:p w14:paraId="78CC9A4E" w14:textId="50DACD7C" w:rsidR="00FD3B01" w:rsidRDefault="00390775" w:rsidP="00F72576">
            <w:pPr>
              <w:rPr>
                <w:rFonts w:eastAsia="Calibri"/>
              </w:rPr>
            </w:pPr>
            <w:r>
              <w:rPr>
                <w:rFonts w:eastAsia="Calibri"/>
              </w:rPr>
              <w:t>C02.08</w:t>
            </w:r>
          </w:p>
        </w:tc>
        <w:tc>
          <w:tcPr>
            <w:tcW w:w="3006" w:type="dxa"/>
            <w:shd w:val="clear" w:color="auto" w:fill="auto"/>
            <w:vAlign w:val="center"/>
          </w:tcPr>
          <w:p w14:paraId="5C48AD7A" w14:textId="62D56532" w:rsidR="00FD3B01" w:rsidRDefault="00390775" w:rsidP="00F72576">
            <w:pPr>
              <w:rPr>
                <w:rFonts w:eastAsia="Calibri"/>
              </w:rPr>
            </w:pPr>
            <w:r>
              <w:rPr>
                <w:rFonts w:eastAsia="Calibri"/>
              </w:rPr>
              <w:t>Stormwater drainage Plan 7</w:t>
            </w:r>
          </w:p>
        </w:tc>
        <w:tc>
          <w:tcPr>
            <w:tcW w:w="1701" w:type="dxa"/>
            <w:shd w:val="clear" w:color="auto" w:fill="auto"/>
            <w:vAlign w:val="center"/>
          </w:tcPr>
          <w:p w14:paraId="6B3406FF" w14:textId="276139DF" w:rsidR="00FD3B01" w:rsidRDefault="00390775" w:rsidP="00F72576">
            <w:pPr>
              <w:rPr>
                <w:rFonts w:eastAsia="Calibri"/>
              </w:rPr>
            </w:pPr>
            <w:r>
              <w:rPr>
                <w:rFonts w:eastAsia="Calibri"/>
              </w:rPr>
              <w:t>Engineering studio</w:t>
            </w:r>
          </w:p>
        </w:tc>
        <w:tc>
          <w:tcPr>
            <w:tcW w:w="1842" w:type="dxa"/>
            <w:shd w:val="clear" w:color="auto" w:fill="auto"/>
            <w:vAlign w:val="center"/>
          </w:tcPr>
          <w:p w14:paraId="45FD5122" w14:textId="004128C8" w:rsidR="00FD3B01" w:rsidRDefault="00390775" w:rsidP="00F72576">
            <w:pPr>
              <w:rPr>
                <w:rFonts w:eastAsia="Calibri"/>
              </w:rPr>
            </w:pPr>
            <w:r>
              <w:rPr>
                <w:rFonts w:eastAsia="Calibri"/>
              </w:rPr>
              <w:t>19/07/24</w:t>
            </w:r>
          </w:p>
        </w:tc>
      </w:tr>
      <w:tr w:rsidR="00FD3B01" w:rsidRPr="005517DB" w14:paraId="2C5780CA" w14:textId="77777777" w:rsidTr="007A309D">
        <w:trPr>
          <w:trHeight w:val="613"/>
        </w:trPr>
        <w:tc>
          <w:tcPr>
            <w:tcW w:w="1701" w:type="dxa"/>
            <w:shd w:val="clear" w:color="auto" w:fill="auto"/>
            <w:vAlign w:val="center"/>
          </w:tcPr>
          <w:p w14:paraId="024DAB71" w14:textId="446561F4" w:rsidR="00FD3B01" w:rsidRDefault="00390775" w:rsidP="00F72576">
            <w:pPr>
              <w:rPr>
                <w:rFonts w:eastAsia="Calibri"/>
              </w:rPr>
            </w:pPr>
            <w:r>
              <w:rPr>
                <w:rFonts w:eastAsia="Calibri"/>
              </w:rPr>
              <w:t>C02.09</w:t>
            </w:r>
          </w:p>
        </w:tc>
        <w:tc>
          <w:tcPr>
            <w:tcW w:w="3006" w:type="dxa"/>
            <w:shd w:val="clear" w:color="auto" w:fill="auto"/>
            <w:vAlign w:val="center"/>
          </w:tcPr>
          <w:p w14:paraId="78B6C678" w14:textId="417ABD05" w:rsidR="00FD3B01" w:rsidRDefault="00390775" w:rsidP="00F72576">
            <w:pPr>
              <w:rPr>
                <w:rFonts w:eastAsia="Calibri"/>
              </w:rPr>
            </w:pPr>
            <w:r>
              <w:rPr>
                <w:rFonts w:eastAsia="Calibri"/>
              </w:rPr>
              <w:t>Stormwater drainage Plan 8</w:t>
            </w:r>
          </w:p>
        </w:tc>
        <w:tc>
          <w:tcPr>
            <w:tcW w:w="1701" w:type="dxa"/>
            <w:shd w:val="clear" w:color="auto" w:fill="auto"/>
            <w:vAlign w:val="center"/>
          </w:tcPr>
          <w:p w14:paraId="16E8E12F" w14:textId="70B1582E" w:rsidR="00FD3B01" w:rsidRDefault="00390775" w:rsidP="00F72576">
            <w:pPr>
              <w:rPr>
                <w:rFonts w:eastAsia="Calibri"/>
              </w:rPr>
            </w:pPr>
            <w:r>
              <w:rPr>
                <w:rFonts w:eastAsia="Calibri"/>
              </w:rPr>
              <w:t>Engineering studio</w:t>
            </w:r>
          </w:p>
        </w:tc>
        <w:tc>
          <w:tcPr>
            <w:tcW w:w="1842" w:type="dxa"/>
            <w:shd w:val="clear" w:color="auto" w:fill="auto"/>
            <w:vAlign w:val="center"/>
          </w:tcPr>
          <w:p w14:paraId="7F138EBA" w14:textId="6975DA57" w:rsidR="00FD3B01" w:rsidRDefault="00390775" w:rsidP="00F72576">
            <w:pPr>
              <w:rPr>
                <w:rFonts w:eastAsia="Calibri"/>
              </w:rPr>
            </w:pPr>
            <w:r>
              <w:rPr>
                <w:rFonts w:eastAsia="Calibri"/>
              </w:rPr>
              <w:t>19/07/24</w:t>
            </w:r>
          </w:p>
        </w:tc>
      </w:tr>
      <w:tr w:rsidR="00FD3B01" w:rsidRPr="005517DB" w14:paraId="175F7F4C" w14:textId="77777777" w:rsidTr="007A309D">
        <w:trPr>
          <w:trHeight w:val="613"/>
        </w:trPr>
        <w:tc>
          <w:tcPr>
            <w:tcW w:w="1701" w:type="dxa"/>
            <w:shd w:val="clear" w:color="auto" w:fill="auto"/>
            <w:vAlign w:val="center"/>
          </w:tcPr>
          <w:p w14:paraId="33F48BBE" w14:textId="464255C3" w:rsidR="00FD3B01" w:rsidRDefault="00390775" w:rsidP="00F72576">
            <w:pPr>
              <w:rPr>
                <w:rFonts w:eastAsia="Calibri"/>
              </w:rPr>
            </w:pPr>
            <w:r>
              <w:rPr>
                <w:rFonts w:eastAsia="Calibri"/>
              </w:rPr>
              <w:t>C02.10</w:t>
            </w:r>
          </w:p>
        </w:tc>
        <w:tc>
          <w:tcPr>
            <w:tcW w:w="3006" w:type="dxa"/>
            <w:shd w:val="clear" w:color="auto" w:fill="auto"/>
            <w:vAlign w:val="center"/>
          </w:tcPr>
          <w:p w14:paraId="47A1C101" w14:textId="0742223F" w:rsidR="00FD3B01" w:rsidRDefault="00390775" w:rsidP="00F72576">
            <w:pPr>
              <w:rPr>
                <w:rFonts w:eastAsia="Calibri"/>
              </w:rPr>
            </w:pPr>
            <w:r>
              <w:rPr>
                <w:rFonts w:eastAsia="Calibri"/>
              </w:rPr>
              <w:t>Stormwater drainage Plan 9</w:t>
            </w:r>
          </w:p>
        </w:tc>
        <w:tc>
          <w:tcPr>
            <w:tcW w:w="1701" w:type="dxa"/>
            <w:shd w:val="clear" w:color="auto" w:fill="auto"/>
            <w:vAlign w:val="center"/>
          </w:tcPr>
          <w:p w14:paraId="23761A0F" w14:textId="3E788C58" w:rsidR="00FD3B01" w:rsidRDefault="00390775" w:rsidP="00F72576">
            <w:pPr>
              <w:rPr>
                <w:rFonts w:eastAsia="Calibri"/>
              </w:rPr>
            </w:pPr>
            <w:r>
              <w:rPr>
                <w:rFonts w:eastAsia="Calibri"/>
              </w:rPr>
              <w:t>Engineering studio</w:t>
            </w:r>
          </w:p>
        </w:tc>
        <w:tc>
          <w:tcPr>
            <w:tcW w:w="1842" w:type="dxa"/>
            <w:shd w:val="clear" w:color="auto" w:fill="auto"/>
            <w:vAlign w:val="center"/>
          </w:tcPr>
          <w:p w14:paraId="04D26B00" w14:textId="59B9179C" w:rsidR="00FD3B01" w:rsidRDefault="00390775" w:rsidP="00F72576">
            <w:pPr>
              <w:rPr>
                <w:rFonts w:eastAsia="Calibri"/>
              </w:rPr>
            </w:pPr>
            <w:r>
              <w:rPr>
                <w:rFonts w:eastAsia="Calibri"/>
              </w:rPr>
              <w:t>19/07/24</w:t>
            </w:r>
          </w:p>
        </w:tc>
      </w:tr>
      <w:tr w:rsidR="00FD3B01" w:rsidRPr="005517DB" w14:paraId="53113FE6" w14:textId="77777777" w:rsidTr="007A309D">
        <w:trPr>
          <w:trHeight w:val="613"/>
        </w:trPr>
        <w:tc>
          <w:tcPr>
            <w:tcW w:w="1701" w:type="dxa"/>
            <w:shd w:val="clear" w:color="auto" w:fill="auto"/>
            <w:vAlign w:val="center"/>
          </w:tcPr>
          <w:p w14:paraId="45A34519" w14:textId="30BDA23A" w:rsidR="00FD3B01" w:rsidRDefault="00390775" w:rsidP="00F72576">
            <w:pPr>
              <w:rPr>
                <w:rFonts w:eastAsia="Calibri"/>
              </w:rPr>
            </w:pPr>
            <w:r>
              <w:rPr>
                <w:rFonts w:eastAsia="Calibri"/>
              </w:rPr>
              <w:t>C02.11</w:t>
            </w:r>
          </w:p>
        </w:tc>
        <w:tc>
          <w:tcPr>
            <w:tcW w:w="3006" w:type="dxa"/>
            <w:shd w:val="clear" w:color="auto" w:fill="auto"/>
            <w:vAlign w:val="center"/>
          </w:tcPr>
          <w:p w14:paraId="239EBCA8" w14:textId="7BA1005C" w:rsidR="00FD3B01" w:rsidRDefault="00390775" w:rsidP="00F72576">
            <w:pPr>
              <w:rPr>
                <w:rFonts w:eastAsia="Calibri"/>
              </w:rPr>
            </w:pPr>
            <w:r>
              <w:rPr>
                <w:rFonts w:eastAsia="Calibri"/>
              </w:rPr>
              <w:t>Stormwater drainage details sheet</w:t>
            </w:r>
          </w:p>
        </w:tc>
        <w:tc>
          <w:tcPr>
            <w:tcW w:w="1701" w:type="dxa"/>
            <w:shd w:val="clear" w:color="auto" w:fill="auto"/>
            <w:vAlign w:val="center"/>
          </w:tcPr>
          <w:p w14:paraId="1BB83414" w14:textId="1F4CF4F7" w:rsidR="00FD3B01" w:rsidRDefault="00390775" w:rsidP="00F72576">
            <w:pPr>
              <w:rPr>
                <w:rFonts w:eastAsia="Calibri"/>
              </w:rPr>
            </w:pPr>
            <w:r>
              <w:rPr>
                <w:rFonts w:eastAsia="Calibri"/>
              </w:rPr>
              <w:t>Engineering studio</w:t>
            </w:r>
          </w:p>
        </w:tc>
        <w:tc>
          <w:tcPr>
            <w:tcW w:w="1842" w:type="dxa"/>
            <w:shd w:val="clear" w:color="auto" w:fill="auto"/>
            <w:vAlign w:val="center"/>
          </w:tcPr>
          <w:p w14:paraId="04B29BD7" w14:textId="6E1DB570" w:rsidR="00FD3B01" w:rsidRDefault="00390775" w:rsidP="00F72576">
            <w:pPr>
              <w:rPr>
                <w:rFonts w:eastAsia="Calibri"/>
              </w:rPr>
            </w:pPr>
            <w:r>
              <w:rPr>
                <w:rFonts w:eastAsia="Calibri"/>
              </w:rPr>
              <w:t>19/07/24</w:t>
            </w:r>
          </w:p>
        </w:tc>
      </w:tr>
      <w:tr w:rsidR="00FD3B01" w:rsidRPr="005517DB" w14:paraId="25FA0B2D" w14:textId="77777777" w:rsidTr="007A309D">
        <w:trPr>
          <w:trHeight w:val="613"/>
        </w:trPr>
        <w:tc>
          <w:tcPr>
            <w:tcW w:w="1701" w:type="dxa"/>
            <w:shd w:val="clear" w:color="auto" w:fill="auto"/>
            <w:vAlign w:val="center"/>
          </w:tcPr>
          <w:p w14:paraId="57CD4E9E" w14:textId="7F6E6180" w:rsidR="00FD3B01" w:rsidRDefault="00390775" w:rsidP="00F72576">
            <w:pPr>
              <w:rPr>
                <w:rFonts w:eastAsia="Calibri"/>
              </w:rPr>
            </w:pPr>
            <w:r>
              <w:rPr>
                <w:rFonts w:eastAsia="Calibri"/>
              </w:rPr>
              <w:t>3012 LP-00, issue 05</w:t>
            </w:r>
          </w:p>
        </w:tc>
        <w:tc>
          <w:tcPr>
            <w:tcW w:w="3006" w:type="dxa"/>
            <w:shd w:val="clear" w:color="auto" w:fill="auto"/>
            <w:vAlign w:val="center"/>
          </w:tcPr>
          <w:p w14:paraId="7A4DEB19" w14:textId="3F5D3ACE" w:rsidR="00FD3B01" w:rsidRDefault="00390775" w:rsidP="00F72576">
            <w:pPr>
              <w:rPr>
                <w:rFonts w:eastAsia="Calibri"/>
              </w:rPr>
            </w:pPr>
            <w:r>
              <w:rPr>
                <w:rFonts w:eastAsia="Calibri"/>
              </w:rPr>
              <w:t>Landscape master Plan</w:t>
            </w:r>
          </w:p>
        </w:tc>
        <w:tc>
          <w:tcPr>
            <w:tcW w:w="1701" w:type="dxa"/>
            <w:shd w:val="clear" w:color="auto" w:fill="auto"/>
            <w:vAlign w:val="center"/>
          </w:tcPr>
          <w:p w14:paraId="1A4106E9" w14:textId="128B44C0" w:rsidR="00FD3B01" w:rsidRDefault="00390775" w:rsidP="00F72576">
            <w:pPr>
              <w:rPr>
                <w:rFonts w:eastAsia="Calibri"/>
              </w:rPr>
            </w:pPr>
            <w:r>
              <w:rPr>
                <w:rFonts w:eastAsia="Calibri"/>
              </w:rPr>
              <w:t>John Lock &amp; associates</w:t>
            </w:r>
          </w:p>
        </w:tc>
        <w:tc>
          <w:tcPr>
            <w:tcW w:w="1842" w:type="dxa"/>
            <w:shd w:val="clear" w:color="auto" w:fill="auto"/>
            <w:vAlign w:val="center"/>
          </w:tcPr>
          <w:p w14:paraId="4BB2D09E" w14:textId="1479803E" w:rsidR="00FD3B01" w:rsidRDefault="00390775" w:rsidP="00F72576">
            <w:pPr>
              <w:rPr>
                <w:rFonts w:eastAsia="Calibri"/>
              </w:rPr>
            </w:pPr>
            <w:r>
              <w:rPr>
                <w:rFonts w:eastAsia="Calibri"/>
              </w:rPr>
              <w:t>19/07/24</w:t>
            </w:r>
          </w:p>
        </w:tc>
      </w:tr>
      <w:tr w:rsidR="00FD3B01" w:rsidRPr="005517DB" w14:paraId="6F1D1069" w14:textId="77777777" w:rsidTr="007A309D">
        <w:trPr>
          <w:trHeight w:val="613"/>
        </w:trPr>
        <w:tc>
          <w:tcPr>
            <w:tcW w:w="1701" w:type="dxa"/>
            <w:shd w:val="clear" w:color="auto" w:fill="auto"/>
            <w:vAlign w:val="center"/>
          </w:tcPr>
          <w:p w14:paraId="048B85A8" w14:textId="03A39D14" w:rsidR="00FD3B01" w:rsidRDefault="00390775" w:rsidP="00F72576">
            <w:pPr>
              <w:rPr>
                <w:rFonts w:eastAsia="Calibri"/>
              </w:rPr>
            </w:pPr>
            <w:r>
              <w:rPr>
                <w:rFonts w:eastAsia="Calibri"/>
              </w:rPr>
              <w:t>3012 LP-00.1, issue 05</w:t>
            </w:r>
          </w:p>
        </w:tc>
        <w:tc>
          <w:tcPr>
            <w:tcW w:w="3006" w:type="dxa"/>
            <w:shd w:val="clear" w:color="auto" w:fill="auto"/>
            <w:vAlign w:val="center"/>
          </w:tcPr>
          <w:p w14:paraId="77933C5E" w14:textId="1D46CBB3" w:rsidR="00FD3B01" w:rsidRDefault="00390775" w:rsidP="00F72576">
            <w:pPr>
              <w:rPr>
                <w:rFonts w:eastAsia="Calibri"/>
              </w:rPr>
            </w:pPr>
            <w:r>
              <w:rPr>
                <w:rFonts w:eastAsia="Calibri"/>
              </w:rPr>
              <w:t>Landscape Master Plan – Sheet A</w:t>
            </w:r>
          </w:p>
        </w:tc>
        <w:tc>
          <w:tcPr>
            <w:tcW w:w="1701" w:type="dxa"/>
            <w:shd w:val="clear" w:color="auto" w:fill="auto"/>
            <w:vAlign w:val="center"/>
          </w:tcPr>
          <w:p w14:paraId="667FE725" w14:textId="49C3F93D" w:rsidR="00FD3B01" w:rsidRDefault="00390775" w:rsidP="00F72576">
            <w:pPr>
              <w:rPr>
                <w:rFonts w:eastAsia="Calibri"/>
              </w:rPr>
            </w:pPr>
            <w:r>
              <w:rPr>
                <w:rFonts w:eastAsia="Calibri"/>
              </w:rPr>
              <w:t>John Lock &amp; associates</w:t>
            </w:r>
          </w:p>
        </w:tc>
        <w:tc>
          <w:tcPr>
            <w:tcW w:w="1842" w:type="dxa"/>
            <w:shd w:val="clear" w:color="auto" w:fill="auto"/>
            <w:vAlign w:val="center"/>
          </w:tcPr>
          <w:p w14:paraId="53D3602A" w14:textId="73F6F1C1" w:rsidR="00FD3B01" w:rsidRDefault="001616FB" w:rsidP="00F72576">
            <w:pPr>
              <w:rPr>
                <w:rFonts w:eastAsia="Calibri"/>
              </w:rPr>
            </w:pPr>
            <w:r>
              <w:rPr>
                <w:rFonts w:eastAsia="Calibri"/>
              </w:rPr>
              <w:t>19/07/24</w:t>
            </w:r>
          </w:p>
        </w:tc>
      </w:tr>
      <w:tr w:rsidR="00FD3B01" w:rsidRPr="005517DB" w14:paraId="1293D04D" w14:textId="77777777" w:rsidTr="007A309D">
        <w:trPr>
          <w:trHeight w:val="613"/>
        </w:trPr>
        <w:tc>
          <w:tcPr>
            <w:tcW w:w="1701" w:type="dxa"/>
            <w:shd w:val="clear" w:color="auto" w:fill="auto"/>
            <w:vAlign w:val="center"/>
          </w:tcPr>
          <w:p w14:paraId="490B6E3A" w14:textId="19BF1588" w:rsidR="00FD3B01" w:rsidRDefault="00390775" w:rsidP="00F72576">
            <w:pPr>
              <w:rPr>
                <w:rFonts w:eastAsia="Calibri"/>
              </w:rPr>
            </w:pPr>
            <w:r>
              <w:rPr>
                <w:rFonts w:eastAsia="Calibri"/>
              </w:rPr>
              <w:t>3012 LP-00.2, issue 05</w:t>
            </w:r>
          </w:p>
        </w:tc>
        <w:tc>
          <w:tcPr>
            <w:tcW w:w="3006" w:type="dxa"/>
            <w:shd w:val="clear" w:color="auto" w:fill="auto"/>
            <w:vAlign w:val="center"/>
          </w:tcPr>
          <w:p w14:paraId="56907811" w14:textId="54223C53" w:rsidR="00FD3B01" w:rsidRDefault="00390775" w:rsidP="00F72576">
            <w:pPr>
              <w:rPr>
                <w:rFonts w:eastAsia="Calibri"/>
              </w:rPr>
            </w:pPr>
            <w:r>
              <w:rPr>
                <w:rFonts w:eastAsia="Calibri"/>
              </w:rPr>
              <w:t>Landscape Master Plan – Sheet B</w:t>
            </w:r>
          </w:p>
        </w:tc>
        <w:tc>
          <w:tcPr>
            <w:tcW w:w="1701" w:type="dxa"/>
            <w:shd w:val="clear" w:color="auto" w:fill="auto"/>
            <w:vAlign w:val="center"/>
          </w:tcPr>
          <w:p w14:paraId="7F5B0B93" w14:textId="52A5459A" w:rsidR="00FD3B01" w:rsidRDefault="00390775" w:rsidP="00F72576">
            <w:pPr>
              <w:rPr>
                <w:rFonts w:eastAsia="Calibri"/>
              </w:rPr>
            </w:pPr>
            <w:r>
              <w:rPr>
                <w:rFonts w:eastAsia="Calibri"/>
              </w:rPr>
              <w:t>John Lock &amp; associates</w:t>
            </w:r>
          </w:p>
        </w:tc>
        <w:tc>
          <w:tcPr>
            <w:tcW w:w="1842" w:type="dxa"/>
            <w:shd w:val="clear" w:color="auto" w:fill="auto"/>
            <w:vAlign w:val="center"/>
          </w:tcPr>
          <w:p w14:paraId="62D7F9B7" w14:textId="3E745526" w:rsidR="00FD3B01" w:rsidRDefault="001616FB" w:rsidP="00F72576">
            <w:pPr>
              <w:rPr>
                <w:rFonts w:eastAsia="Calibri"/>
              </w:rPr>
            </w:pPr>
            <w:r>
              <w:rPr>
                <w:rFonts w:eastAsia="Calibri"/>
              </w:rPr>
              <w:t>19/07/24</w:t>
            </w:r>
          </w:p>
        </w:tc>
      </w:tr>
      <w:tr w:rsidR="00FD3B01" w:rsidRPr="005517DB" w14:paraId="6145C5CC" w14:textId="77777777" w:rsidTr="007A309D">
        <w:trPr>
          <w:trHeight w:val="613"/>
        </w:trPr>
        <w:tc>
          <w:tcPr>
            <w:tcW w:w="1701" w:type="dxa"/>
            <w:shd w:val="clear" w:color="auto" w:fill="auto"/>
            <w:vAlign w:val="center"/>
          </w:tcPr>
          <w:p w14:paraId="4BAAE640" w14:textId="49C65E57" w:rsidR="00FD3B01" w:rsidRDefault="00390775" w:rsidP="00F72576">
            <w:pPr>
              <w:rPr>
                <w:rFonts w:eastAsia="Calibri"/>
              </w:rPr>
            </w:pPr>
            <w:r>
              <w:rPr>
                <w:rFonts w:eastAsia="Calibri"/>
              </w:rPr>
              <w:lastRenderedPageBreak/>
              <w:t>3012 LP-01, issue 05</w:t>
            </w:r>
          </w:p>
        </w:tc>
        <w:tc>
          <w:tcPr>
            <w:tcW w:w="3006" w:type="dxa"/>
            <w:shd w:val="clear" w:color="auto" w:fill="auto"/>
            <w:vAlign w:val="center"/>
          </w:tcPr>
          <w:p w14:paraId="764FFBA4" w14:textId="50CDAF19" w:rsidR="00FD3B01" w:rsidRDefault="00390775" w:rsidP="00F72576">
            <w:pPr>
              <w:rPr>
                <w:rFonts w:eastAsia="Calibri"/>
              </w:rPr>
            </w:pPr>
            <w:r>
              <w:rPr>
                <w:rFonts w:eastAsia="Calibri"/>
              </w:rPr>
              <w:t>Landscape Site Plan</w:t>
            </w:r>
            <w:r w:rsidR="00401886">
              <w:rPr>
                <w:rFonts w:eastAsia="Calibri"/>
              </w:rPr>
              <w:t xml:space="preserve"> – Sheet 1</w:t>
            </w:r>
          </w:p>
        </w:tc>
        <w:tc>
          <w:tcPr>
            <w:tcW w:w="1701" w:type="dxa"/>
            <w:shd w:val="clear" w:color="auto" w:fill="auto"/>
            <w:vAlign w:val="center"/>
          </w:tcPr>
          <w:p w14:paraId="7575ACF9" w14:textId="2652990D" w:rsidR="00FD3B01" w:rsidRDefault="00390775" w:rsidP="00F72576">
            <w:pPr>
              <w:rPr>
                <w:rFonts w:eastAsia="Calibri"/>
              </w:rPr>
            </w:pPr>
            <w:r>
              <w:rPr>
                <w:rFonts w:eastAsia="Calibri"/>
              </w:rPr>
              <w:t>John Lock &amp; associates</w:t>
            </w:r>
          </w:p>
        </w:tc>
        <w:tc>
          <w:tcPr>
            <w:tcW w:w="1842" w:type="dxa"/>
            <w:shd w:val="clear" w:color="auto" w:fill="auto"/>
            <w:vAlign w:val="center"/>
          </w:tcPr>
          <w:p w14:paraId="3E79C9F6" w14:textId="0A9EA475" w:rsidR="00FD3B01" w:rsidRDefault="001616FB" w:rsidP="00F72576">
            <w:pPr>
              <w:rPr>
                <w:rFonts w:eastAsia="Calibri"/>
              </w:rPr>
            </w:pPr>
            <w:r>
              <w:rPr>
                <w:rFonts w:eastAsia="Calibri"/>
              </w:rPr>
              <w:t>19/07/24</w:t>
            </w:r>
          </w:p>
        </w:tc>
      </w:tr>
      <w:tr w:rsidR="00FD3B01" w:rsidRPr="005517DB" w14:paraId="52E9C336" w14:textId="77777777" w:rsidTr="007A309D">
        <w:trPr>
          <w:trHeight w:val="613"/>
        </w:trPr>
        <w:tc>
          <w:tcPr>
            <w:tcW w:w="1701" w:type="dxa"/>
            <w:shd w:val="clear" w:color="auto" w:fill="auto"/>
            <w:vAlign w:val="center"/>
          </w:tcPr>
          <w:p w14:paraId="3549922C" w14:textId="105CCA58" w:rsidR="00FD3B01" w:rsidRDefault="00390775" w:rsidP="00F72576">
            <w:pPr>
              <w:rPr>
                <w:rFonts w:eastAsia="Calibri"/>
              </w:rPr>
            </w:pPr>
            <w:r>
              <w:rPr>
                <w:rFonts w:eastAsia="Calibri"/>
              </w:rPr>
              <w:t>3012 LP-01.1, issue 05</w:t>
            </w:r>
          </w:p>
        </w:tc>
        <w:tc>
          <w:tcPr>
            <w:tcW w:w="3006" w:type="dxa"/>
            <w:shd w:val="clear" w:color="auto" w:fill="auto"/>
            <w:vAlign w:val="center"/>
          </w:tcPr>
          <w:p w14:paraId="62796D10" w14:textId="6A2750EB" w:rsidR="00FD3B01" w:rsidRDefault="00390775" w:rsidP="00F72576">
            <w:pPr>
              <w:rPr>
                <w:rFonts w:eastAsia="Calibri"/>
              </w:rPr>
            </w:pPr>
            <w:r>
              <w:rPr>
                <w:rFonts w:eastAsia="Calibri"/>
              </w:rPr>
              <w:t>Landscape Plan – Sheet 1</w:t>
            </w:r>
          </w:p>
        </w:tc>
        <w:tc>
          <w:tcPr>
            <w:tcW w:w="1701" w:type="dxa"/>
            <w:shd w:val="clear" w:color="auto" w:fill="auto"/>
            <w:vAlign w:val="center"/>
          </w:tcPr>
          <w:p w14:paraId="6759EFCD" w14:textId="72DE3993" w:rsidR="00FD3B01" w:rsidRDefault="00390775" w:rsidP="00F72576">
            <w:pPr>
              <w:rPr>
                <w:rFonts w:eastAsia="Calibri"/>
              </w:rPr>
            </w:pPr>
            <w:r>
              <w:rPr>
                <w:rFonts w:eastAsia="Calibri"/>
              </w:rPr>
              <w:t>John Lock &amp; associates</w:t>
            </w:r>
          </w:p>
        </w:tc>
        <w:tc>
          <w:tcPr>
            <w:tcW w:w="1842" w:type="dxa"/>
            <w:shd w:val="clear" w:color="auto" w:fill="auto"/>
            <w:vAlign w:val="center"/>
          </w:tcPr>
          <w:p w14:paraId="00518862" w14:textId="5CB7F9F3" w:rsidR="00FD3B01" w:rsidRDefault="00B1690B" w:rsidP="00F72576">
            <w:pPr>
              <w:rPr>
                <w:rFonts w:eastAsia="Calibri"/>
              </w:rPr>
            </w:pPr>
            <w:r>
              <w:rPr>
                <w:rFonts w:eastAsia="Calibri"/>
              </w:rPr>
              <w:t>19/07/24</w:t>
            </w:r>
          </w:p>
        </w:tc>
      </w:tr>
      <w:tr w:rsidR="00FD3B01" w:rsidRPr="005517DB" w14:paraId="33D25C47" w14:textId="77777777" w:rsidTr="007A309D">
        <w:trPr>
          <w:trHeight w:val="613"/>
        </w:trPr>
        <w:tc>
          <w:tcPr>
            <w:tcW w:w="1701" w:type="dxa"/>
            <w:shd w:val="clear" w:color="auto" w:fill="auto"/>
            <w:vAlign w:val="center"/>
          </w:tcPr>
          <w:p w14:paraId="6CF2BD84" w14:textId="4B4C6DDF" w:rsidR="00FD3B01" w:rsidRDefault="00390775" w:rsidP="00F72576">
            <w:pPr>
              <w:rPr>
                <w:rFonts w:eastAsia="Calibri"/>
              </w:rPr>
            </w:pPr>
            <w:r>
              <w:rPr>
                <w:rFonts w:eastAsia="Calibri"/>
              </w:rPr>
              <w:t>3012 LP-02, issue 05</w:t>
            </w:r>
          </w:p>
        </w:tc>
        <w:tc>
          <w:tcPr>
            <w:tcW w:w="3006" w:type="dxa"/>
            <w:shd w:val="clear" w:color="auto" w:fill="auto"/>
            <w:vAlign w:val="center"/>
          </w:tcPr>
          <w:p w14:paraId="375D6372" w14:textId="6F87F9BA" w:rsidR="00FD3B01" w:rsidRDefault="00401886" w:rsidP="00F72576">
            <w:pPr>
              <w:rPr>
                <w:rFonts w:eastAsia="Calibri"/>
              </w:rPr>
            </w:pPr>
            <w:r>
              <w:rPr>
                <w:rFonts w:eastAsia="Calibri"/>
              </w:rPr>
              <w:t>Landscape Site Plan – Sheet 2</w:t>
            </w:r>
          </w:p>
        </w:tc>
        <w:tc>
          <w:tcPr>
            <w:tcW w:w="1701" w:type="dxa"/>
            <w:shd w:val="clear" w:color="auto" w:fill="auto"/>
            <w:vAlign w:val="center"/>
          </w:tcPr>
          <w:p w14:paraId="14BCD4DF" w14:textId="42F7A89F" w:rsidR="00FD3B01" w:rsidRDefault="00401886" w:rsidP="00F72576">
            <w:pPr>
              <w:rPr>
                <w:rFonts w:eastAsia="Calibri"/>
              </w:rPr>
            </w:pPr>
            <w:r>
              <w:rPr>
                <w:rFonts w:eastAsia="Calibri"/>
              </w:rPr>
              <w:t>John Lock &amp; associates</w:t>
            </w:r>
          </w:p>
        </w:tc>
        <w:tc>
          <w:tcPr>
            <w:tcW w:w="1842" w:type="dxa"/>
            <w:shd w:val="clear" w:color="auto" w:fill="auto"/>
            <w:vAlign w:val="center"/>
          </w:tcPr>
          <w:p w14:paraId="2B3F3B4A" w14:textId="702A0345" w:rsidR="00FD3B01" w:rsidRDefault="00E6701A" w:rsidP="00F72576">
            <w:pPr>
              <w:rPr>
                <w:rFonts w:eastAsia="Calibri"/>
              </w:rPr>
            </w:pPr>
            <w:r>
              <w:rPr>
                <w:rFonts w:eastAsia="Calibri"/>
              </w:rPr>
              <w:t>19/07/24</w:t>
            </w:r>
          </w:p>
        </w:tc>
      </w:tr>
      <w:tr w:rsidR="00FD3B01" w:rsidRPr="005517DB" w14:paraId="5BC86994" w14:textId="77777777" w:rsidTr="007A309D">
        <w:trPr>
          <w:trHeight w:val="613"/>
        </w:trPr>
        <w:tc>
          <w:tcPr>
            <w:tcW w:w="1701" w:type="dxa"/>
            <w:shd w:val="clear" w:color="auto" w:fill="auto"/>
            <w:vAlign w:val="center"/>
          </w:tcPr>
          <w:p w14:paraId="282AD3D4" w14:textId="532E865A" w:rsidR="00FD3B01" w:rsidRDefault="00401886" w:rsidP="00F72576">
            <w:pPr>
              <w:rPr>
                <w:rFonts w:eastAsia="Calibri"/>
              </w:rPr>
            </w:pPr>
            <w:r>
              <w:rPr>
                <w:rFonts w:eastAsia="Calibri"/>
              </w:rPr>
              <w:t>3012 LP-02.1, issue 05</w:t>
            </w:r>
          </w:p>
        </w:tc>
        <w:tc>
          <w:tcPr>
            <w:tcW w:w="3006" w:type="dxa"/>
            <w:shd w:val="clear" w:color="auto" w:fill="auto"/>
            <w:vAlign w:val="center"/>
          </w:tcPr>
          <w:p w14:paraId="0E0D4329" w14:textId="23376FF3" w:rsidR="00FD3B01" w:rsidRDefault="00401886" w:rsidP="00F72576">
            <w:pPr>
              <w:rPr>
                <w:rFonts w:eastAsia="Calibri"/>
              </w:rPr>
            </w:pPr>
            <w:r>
              <w:rPr>
                <w:rFonts w:eastAsia="Calibri"/>
              </w:rPr>
              <w:t>Landscape Plan – Sheet 1</w:t>
            </w:r>
          </w:p>
        </w:tc>
        <w:tc>
          <w:tcPr>
            <w:tcW w:w="1701" w:type="dxa"/>
            <w:shd w:val="clear" w:color="auto" w:fill="auto"/>
            <w:vAlign w:val="center"/>
          </w:tcPr>
          <w:p w14:paraId="2DD638E3" w14:textId="3276D104" w:rsidR="00FD3B01" w:rsidRDefault="00401886" w:rsidP="00F72576">
            <w:pPr>
              <w:rPr>
                <w:rFonts w:eastAsia="Calibri"/>
              </w:rPr>
            </w:pPr>
            <w:r>
              <w:rPr>
                <w:rFonts w:eastAsia="Calibri"/>
              </w:rPr>
              <w:t>John Lock &amp; associates</w:t>
            </w:r>
          </w:p>
        </w:tc>
        <w:tc>
          <w:tcPr>
            <w:tcW w:w="1842" w:type="dxa"/>
            <w:shd w:val="clear" w:color="auto" w:fill="auto"/>
            <w:vAlign w:val="center"/>
          </w:tcPr>
          <w:p w14:paraId="0E5130C3" w14:textId="16CC57F1" w:rsidR="00FD3B01" w:rsidRDefault="00E6701A" w:rsidP="00F72576">
            <w:pPr>
              <w:rPr>
                <w:rFonts w:eastAsia="Calibri"/>
              </w:rPr>
            </w:pPr>
            <w:r>
              <w:rPr>
                <w:rFonts w:eastAsia="Calibri"/>
              </w:rPr>
              <w:t>19/07/24</w:t>
            </w:r>
          </w:p>
        </w:tc>
      </w:tr>
      <w:tr w:rsidR="00FD3B01" w:rsidRPr="005517DB" w14:paraId="58672A6F" w14:textId="77777777" w:rsidTr="007A309D">
        <w:trPr>
          <w:trHeight w:val="613"/>
        </w:trPr>
        <w:tc>
          <w:tcPr>
            <w:tcW w:w="1701" w:type="dxa"/>
            <w:shd w:val="clear" w:color="auto" w:fill="auto"/>
            <w:vAlign w:val="center"/>
          </w:tcPr>
          <w:p w14:paraId="32872A35" w14:textId="3354AEC0" w:rsidR="00FD3B01" w:rsidRDefault="00401886" w:rsidP="00F72576">
            <w:pPr>
              <w:rPr>
                <w:rFonts w:eastAsia="Calibri"/>
              </w:rPr>
            </w:pPr>
            <w:r>
              <w:rPr>
                <w:rFonts w:eastAsia="Calibri"/>
              </w:rPr>
              <w:t>3012 LP-03, issue 05</w:t>
            </w:r>
          </w:p>
        </w:tc>
        <w:tc>
          <w:tcPr>
            <w:tcW w:w="3006" w:type="dxa"/>
            <w:shd w:val="clear" w:color="auto" w:fill="auto"/>
            <w:vAlign w:val="center"/>
          </w:tcPr>
          <w:p w14:paraId="066B0C1F" w14:textId="55410AB8" w:rsidR="00FD3B01" w:rsidRDefault="00401886" w:rsidP="00F72576">
            <w:pPr>
              <w:rPr>
                <w:rFonts w:eastAsia="Calibri"/>
              </w:rPr>
            </w:pPr>
            <w:r>
              <w:rPr>
                <w:rFonts w:eastAsia="Calibri"/>
              </w:rPr>
              <w:t>Landscape Site Plan – Sheet 3</w:t>
            </w:r>
          </w:p>
        </w:tc>
        <w:tc>
          <w:tcPr>
            <w:tcW w:w="1701" w:type="dxa"/>
            <w:shd w:val="clear" w:color="auto" w:fill="auto"/>
            <w:vAlign w:val="center"/>
          </w:tcPr>
          <w:p w14:paraId="53BCC512" w14:textId="6CFCCB55" w:rsidR="00FD3B01" w:rsidRDefault="00401886" w:rsidP="00F72576">
            <w:pPr>
              <w:rPr>
                <w:rFonts w:eastAsia="Calibri"/>
              </w:rPr>
            </w:pPr>
            <w:r>
              <w:rPr>
                <w:rFonts w:eastAsia="Calibri"/>
              </w:rPr>
              <w:t>John Lock &amp; associates</w:t>
            </w:r>
          </w:p>
        </w:tc>
        <w:tc>
          <w:tcPr>
            <w:tcW w:w="1842" w:type="dxa"/>
            <w:shd w:val="clear" w:color="auto" w:fill="auto"/>
            <w:vAlign w:val="center"/>
          </w:tcPr>
          <w:p w14:paraId="0BE12C24" w14:textId="3856855A" w:rsidR="00FD3B01" w:rsidRDefault="00E6701A" w:rsidP="00F72576">
            <w:pPr>
              <w:rPr>
                <w:rFonts w:eastAsia="Calibri"/>
              </w:rPr>
            </w:pPr>
            <w:r>
              <w:rPr>
                <w:rFonts w:eastAsia="Calibri"/>
              </w:rPr>
              <w:t>19/07/24</w:t>
            </w:r>
          </w:p>
        </w:tc>
      </w:tr>
      <w:tr w:rsidR="00FD3B01" w:rsidRPr="005517DB" w14:paraId="030A953A" w14:textId="77777777" w:rsidTr="007A309D">
        <w:trPr>
          <w:trHeight w:val="613"/>
        </w:trPr>
        <w:tc>
          <w:tcPr>
            <w:tcW w:w="1701" w:type="dxa"/>
            <w:shd w:val="clear" w:color="auto" w:fill="auto"/>
            <w:vAlign w:val="center"/>
          </w:tcPr>
          <w:p w14:paraId="08D3B780" w14:textId="444D63C3" w:rsidR="00FD3B01" w:rsidRDefault="00401886" w:rsidP="00F72576">
            <w:pPr>
              <w:rPr>
                <w:rFonts w:eastAsia="Calibri"/>
              </w:rPr>
            </w:pPr>
            <w:r>
              <w:rPr>
                <w:rFonts w:eastAsia="Calibri"/>
              </w:rPr>
              <w:t>3012 LP-03.1, issue 05</w:t>
            </w:r>
          </w:p>
        </w:tc>
        <w:tc>
          <w:tcPr>
            <w:tcW w:w="3006" w:type="dxa"/>
            <w:shd w:val="clear" w:color="auto" w:fill="auto"/>
            <w:vAlign w:val="center"/>
          </w:tcPr>
          <w:p w14:paraId="3D334E71" w14:textId="050A4ABD" w:rsidR="00FD3B01" w:rsidRDefault="00401886" w:rsidP="00F72576">
            <w:pPr>
              <w:rPr>
                <w:rFonts w:eastAsia="Calibri"/>
              </w:rPr>
            </w:pPr>
            <w:r>
              <w:rPr>
                <w:rFonts w:eastAsia="Calibri"/>
              </w:rPr>
              <w:t>Landscape Plan – Sheet 1</w:t>
            </w:r>
          </w:p>
        </w:tc>
        <w:tc>
          <w:tcPr>
            <w:tcW w:w="1701" w:type="dxa"/>
            <w:shd w:val="clear" w:color="auto" w:fill="auto"/>
            <w:vAlign w:val="center"/>
          </w:tcPr>
          <w:p w14:paraId="74550D94" w14:textId="39117723" w:rsidR="00FD3B01" w:rsidRDefault="00401886" w:rsidP="00F72576">
            <w:pPr>
              <w:rPr>
                <w:rFonts w:eastAsia="Calibri"/>
              </w:rPr>
            </w:pPr>
            <w:r>
              <w:rPr>
                <w:rFonts w:eastAsia="Calibri"/>
              </w:rPr>
              <w:t>John Lock &amp; associates</w:t>
            </w:r>
          </w:p>
        </w:tc>
        <w:tc>
          <w:tcPr>
            <w:tcW w:w="1842" w:type="dxa"/>
            <w:shd w:val="clear" w:color="auto" w:fill="auto"/>
            <w:vAlign w:val="center"/>
          </w:tcPr>
          <w:p w14:paraId="7DF6E05F" w14:textId="6A46AE80" w:rsidR="00FD3B01" w:rsidRDefault="00E6701A" w:rsidP="00F72576">
            <w:pPr>
              <w:rPr>
                <w:rFonts w:eastAsia="Calibri"/>
              </w:rPr>
            </w:pPr>
            <w:r>
              <w:rPr>
                <w:rFonts w:eastAsia="Calibri"/>
              </w:rPr>
              <w:t>19/07/24</w:t>
            </w:r>
          </w:p>
        </w:tc>
      </w:tr>
      <w:tr w:rsidR="00FD3B01" w:rsidRPr="005517DB" w14:paraId="71C71F94" w14:textId="77777777" w:rsidTr="007A309D">
        <w:trPr>
          <w:trHeight w:val="613"/>
        </w:trPr>
        <w:tc>
          <w:tcPr>
            <w:tcW w:w="1701" w:type="dxa"/>
            <w:shd w:val="clear" w:color="auto" w:fill="auto"/>
            <w:vAlign w:val="center"/>
          </w:tcPr>
          <w:p w14:paraId="480B7729" w14:textId="5DCD3E41" w:rsidR="00FD3B01" w:rsidRDefault="00401886" w:rsidP="00F72576">
            <w:pPr>
              <w:rPr>
                <w:rFonts w:eastAsia="Calibri"/>
              </w:rPr>
            </w:pPr>
            <w:r>
              <w:rPr>
                <w:rFonts w:eastAsia="Calibri"/>
              </w:rPr>
              <w:t>3012 LP-03.2, issue 05</w:t>
            </w:r>
          </w:p>
        </w:tc>
        <w:tc>
          <w:tcPr>
            <w:tcW w:w="3006" w:type="dxa"/>
            <w:shd w:val="clear" w:color="auto" w:fill="auto"/>
            <w:vAlign w:val="center"/>
          </w:tcPr>
          <w:p w14:paraId="7AE7365C" w14:textId="7A25D392" w:rsidR="00FD3B01" w:rsidRDefault="00401886" w:rsidP="00F72576">
            <w:pPr>
              <w:rPr>
                <w:rFonts w:eastAsia="Calibri"/>
              </w:rPr>
            </w:pPr>
            <w:r>
              <w:rPr>
                <w:rFonts w:eastAsia="Calibri"/>
              </w:rPr>
              <w:t>Landscape Plan – Sheet 2</w:t>
            </w:r>
          </w:p>
        </w:tc>
        <w:tc>
          <w:tcPr>
            <w:tcW w:w="1701" w:type="dxa"/>
            <w:shd w:val="clear" w:color="auto" w:fill="auto"/>
            <w:vAlign w:val="center"/>
          </w:tcPr>
          <w:p w14:paraId="131D6FCB" w14:textId="6E144BE9" w:rsidR="00FD3B01" w:rsidRDefault="00401886" w:rsidP="00F72576">
            <w:pPr>
              <w:rPr>
                <w:rFonts w:eastAsia="Calibri"/>
              </w:rPr>
            </w:pPr>
            <w:r>
              <w:rPr>
                <w:rFonts w:eastAsia="Calibri"/>
              </w:rPr>
              <w:t>John Lock &amp; associates</w:t>
            </w:r>
          </w:p>
        </w:tc>
        <w:tc>
          <w:tcPr>
            <w:tcW w:w="1842" w:type="dxa"/>
            <w:shd w:val="clear" w:color="auto" w:fill="auto"/>
            <w:vAlign w:val="center"/>
          </w:tcPr>
          <w:p w14:paraId="6B5688B3" w14:textId="34A1586A" w:rsidR="00FD3B01" w:rsidRDefault="00E6701A" w:rsidP="00F72576">
            <w:pPr>
              <w:rPr>
                <w:rFonts w:eastAsia="Calibri"/>
              </w:rPr>
            </w:pPr>
            <w:r>
              <w:rPr>
                <w:rFonts w:eastAsia="Calibri"/>
              </w:rPr>
              <w:t>19/07/24</w:t>
            </w:r>
          </w:p>
        </w:tc>
      </w:tr>
      <w:tr w:rsidR="00FD3B01" w:rsidRPr="005517DB" w14:paraId="62D516FB" w14:textId="77777777" w:rsidTr="007A309D">
        <w:trPr>
          <w:trHeight w:val="613"/>
        </w:trPr>
        <w:tc>
          <w:tcPr>
            <w:tcW w:w="1701" w:type="dxa"/>
            <w:shd w:val="clear" w:color="auto" w:fill="auto"/>
            <w:vAlign w:val="center"/>
          </w:tcPr>
          <w:p w14:paraId="7F1367F9" w14:textId="282730F7" w:rsidR="00FD3B01" w:rsidRDefault="00401886" w:rsidP="00F72576">
            <w:pPr>
              <w:rPr>
                <w:rFonts w:eastAsia="Calibri"/>
              </w:rPr>
            </w:pPr>
            <w:r>
              <w:rPr>
                <w:rFonts w:eastAsia="Calibri"/>
              </w:rPr>
              <w:t>3012 LP-04, issue 05</w:t>
            </w:r>
          </w:p>
        </w:tc>
        <w:tc>
          <w:tcPr>
            <w:tcW w:w="3006" w:type="dxa"/>
            <w:shd w:val="clear" w:color="auto" w:fill="auto"/>
            <w:vAlign w:val="center"/>
          </w:tcPr>
          <w:p w14:paraId="2688BB5D" w14:textId="1F01B524" w:rsidR="00FD3B01" w:rsidRDefault="00401886" w:rsidP="00F72576">
            <w:pPr>
              <w:rPr>
                <w:rFonts w:eastAsia="Calibri"/>
              </w:rPr>
            </w:pPr>
            <w:r>
              <w:rPr>
                <w:rFonts w:eastAsia="Calibri"/>
              </w:rPr>
              <w:t>Landscape Site Plan – Sheet 4</w:t>
            </w:r>
          </w:p>
        </w:tc>
        <w:tc>
          <w:tcPr>
            <w:tcW w:w="1701" w:type="dxa"/>
            <w:shd w:val="clear" w:color="auto" w:fill="auto"/>
            <w:vAlign w:val="center"/>
          </w:tcPr>
          <w:p w14:paraId="668894A8" w14:textId="24552D6E" w:rsidR="00FD3B01" w:rsidRDefault="00401886" w:rsidP="00F72576">
            <w:pPr>
              <w:rPr>
                <w:rFonts w:eastAsia="Calibri"/>
              </w:rPr>
            </w:pPr>
            <w:r>
              <w:rPr>
                <w:rFonts w:eastAsia="Calibri"/>
              </w:rPr>
              <w:t>John Lock &amp; associates</w:t>
            </w:r>
          </w:p>
        </w:tc>
        <w:tc>
          <w:tcPr>
            <w:tcW w:w="1842" w:type="dxa"/>
            <w:shd w:val="clear" w:color="auto" w:fill="auto"/>
            <w:vAlign w:val="center"/>
          </w:tcPr>
          <w:p w14:paraId="20BBE1E0" w14:textId="2CC9B446" w:rsidR="00FD3B01" w:rsidRDefault="00E6701A" w:rsidP="00F72576">
            <w:pPr>
              <w:rPr>
                <w:rFonts w:eastAsia="Calibri"/>
              </w:rPr>
            </w:pPr>
            <w:r>
              <w:rPr>
                <w:rFonts w:eastAsia="Calibri"/>
              </w:rPr>
              <w:t>19/07/24</w:t>
            </w:r>
          </w:p>
        </w:tc>
      </w:tr>
      <w:tr w:rsidR="00FD3B01" w:rsidRPr="005517DB" w14:paraId="26BC7771" w14:textId="77777777" w:rsidTr="007A309D">
        <w:trPr>
          <w:trHeight w:val="613"/>
        </w:trPr>
        <w:tc>
          <w:tcPr>
            <w:tcW w:w="1701" w:type="dxa"/>
            <w:shd w:val="clear" w:color="auto" w:fill="auto"/>
            <w:vAlign w:val="center"/>
          </w:tcPr>
          <w:p w14:paraId="23DF7566" w14:textId="64DF1148" w:rsidR="00FD3B01" w:rsidRDefault="00401886" w:rsidP="00F72576">
            <w:pPr>
              <w:rPr>
                <w:rFonts w:eastAsia="Calibri"/>
              </w:rPr>
            </w:pPr>
            <w:r>
              <w:rPr>
                <w:rFonts w:eastAsia="Calibri"/>
              </w:rPr>
              <w:t>3012 LP-04.1, issue 05</w:t>
            </w:r>
          </w:p>
        </w:tc>
        <w:tc>
          <w:tcPr>
            <w:tcW w:w="3006" w:type="dxa"/>
            <w:shd w:val="clear" w:color="auto" w:fill="auto"/>
            <w:vAlign w:val="center"/>
          </w:tcPr>
          <w:p w14:paraId="4EA79834" w14:textId="280ABDC5" w:rsidR="00FD3B01" w:rsidRDefault="00401886" w:rsidP="00F72576">
            <w:pPr>
              <w:rPr>
                <w:rFonts w:eastAsia="Calibri"/>
              </w:rPr>
            </w:pPr>
            <w:r>
              <w:rPr>
                <w:rFonts w:eastAsia="Calibri"/>
              </w:rPr>
              <w:t>Landscape Plan – Sheet 1</w:t>
            </w:r>
          </w:p>
        </w:tc>
        <w:tc>
          <w:tcPr>
            <w:tcW w:w="1701" w:type="dxa"/>
            <w:shd w:val="clear" w:color="auto" w:fill="auto"/>
            <w:vAlign w:val="center"/>
          </w:tcPr>
          <w:p w14:paraId="0E86EE0B" w14:textId="72BC93C0" w:rsidR="00FD3B01" w:rsidRDefault="00401886" w:rsidP="00F72576">
            <w:pPr>
              <w:rPr>
                <w:rFonts w:eastAsia="Calibri"/>
              </w:rPr>
            </w:pPr>
            <w:r>
              <w:rPr>
                <w:rFonts w:eastAsia="Calibri"/>
              </w:rPr>
              <w:t>John Lock &amp; associates</w:t>
            </w:r>
          </w:p>
        </w:tc>
        <w:tc>
          <w:tcPr>
            <w:tcW w:w="1842" w:type="dxa"/>
            <w:shd w:val="clear" w:color="auto" w:fill="auto"/>
            <w:vAlign w:val="center"/>
          </w:tcPr>
          <w:p w14:paraId="6966C5BB" w14:textId="5115AC22" w:rsidR="00FD3B01" w:rsidRDefault="00E6701A" w:rsidP="00F72576">
            <w:pPr>
              <w:rPr>
                <w:rFonts w:eastAsia="Calibri"/>
              </w:rPr>
            </w:pPr>
            <w:r>
              <w:rPr>
                <w:rFonts w:eastAsia="Calibri"/>
              </w:rPr>
              <w:t>19/07/24</w:t>
            </w:r>
          </w:p>
        </w:tc>
      </w:tr>
      <w:tr w:rsidR="00FD3B01" w:rsidRPr="005517DB" w14:paraId="34C306FC" w14:textId="77777777" w:rsidTr="007A309D">
        <w:trPr>
          <w:trHeight w:val="613"/>
        </w:trPr>
        <w:tc>
          <w:tcPr>
            <w:tcW w:w="1701" w:type="dxa"/>
            <w:shd w:val="clear" w:color="auto" w:fill="auto"/>
            <w:vAlign w:val="center"/>
          </w:tcPr>
          <w:p w14:paraId="273F0218" w14:textId="249165F9" w:rsidR="00FD3B01" w:rsidRDefault="00401886" w:rsidP="00F72576">
            <w:pPr>
              <w:rPr>
                <w:rFonts w:eastAsia="Calibri"/>
              </w:rPr>
            </w:pPr>
            <w:r>
              <w:rPr>
                <w:rFonts w:eastAsia="Calibri"/>
              </w:rPr>
              <w:t>3012 LP-05, issue 05</w:t>
            </w:r>
          </w:p>
        </w:tc>
        <w:tc>
          <w:tcPr>
            <w:tcW w:w="3006" w:type="dxa"/>
            <w:shd w:val="clear" w:color="auto" w:fill="auto"/>
            <w:vAlign w:val="center"/>
          </w:tcPr>
          <w:p w14:paraId="3740169B" w14:textId="1B062FE1" w:rsidR="00FD3B01" w:rsidRDefault="00401886" w:rsidP="00F72576">
            <w:pPr>
              <w:rPr>
                <w:rFonts w:eastAsia="Calibri"/>
              </w:rPr>
            </w:pPr>
            <w:r>
              <w:rPr>
                <w:rFonts w:eastAsia="Calibri"/>
              </w:rPr>
              <w:t>Landscape Site Plan – Sheet 5</w:t>
            </w:r>
          </w:p>
        </w:tc>
        <w:tc>
          <w:tcPr>
            <w:tcW w:w="1701" w:type="dxa"/>
            <w:shd w:val="clear" w:color="auto" w:fill="auto"/>
            <w:vAlign w:val="center"/>
          </w:tcPr>
          <w:p w14:paraId="30B00184" w14:textId="0035517F" w:rsidR="00FD3B01" w:rsidRDefault="00401886" w:rsidP="00F72576">
            <w:pPr>
              <w:rPr>
                <w:rFonts w:eastAsia="Calibri"/>
              </w:rPr>
            </w:pPr>
            <w:r>
              <w:rPr>
                <w:rFonts w:eastAsia="Calibri"/>
              </w:rPr>
              <w:t>John Lock &amp; associates</w:t>
            </w:r>
          </w:p>
        </w:tc>
        <w:tc>
          <w:tcPr>
            <w:tcW w:w="1842" w:type="dxa"/>
            <w:shd w:val="clear" w:color="auto" w:fill="auto"/>
            <w:vAlign w:val="center"/>
          </w:tcPr>
          <w:p w14:paraId="6B36EA2F" w14:textId="477971DD" w:rsidR="00FD3B01" w:rsidRDefault="00E6701A" w:rsidP="00F72576">
            <w:pPr>
              <w:rPr>
                <w:rFonts w:eastAsia="Calibri"/>
              </w:rPr>
            </w:pPr>
            <w:r>
              <w:rPr>
                <w:rFonts w:eastAsia="Calibri"/>
              </w:rPr>
              <w:t>19/07/24</w:t>
            </w:r>
          </w:p>
        </w:tc>
      </w:tr>
      <w:tr w:rsidR="00FD3B01" w:rsidRPr="005517DB" w14:paraId="460446F7" w14:textId="77777777" w:rsidTr="007A309D">
        <w:trPr>
          <w:trHeight w:val="613"/>
        </w:trPr>
        <w:tc>
          <w:tcPr>
            <w:tcW w:w="1701" w:type="dxa"/>
            <w:shd w:val="clear" w:color="auto" w:fill="auto"/>
            <w:vAlign w:val="center"/>
          </w:tcPr>
          <w:p w14:paraId="38EFB967" w14:textId="313B0143" w:rsidR="00FD3B01" w:rsidRDefault="00401886" w:rsidP="00F72576">
            <w:pPr>
              <w:rPr>
                <w:rFonts w:eastAsia="Calibri"/>
              </w:rPr>
            </w:pPr>
            <w:r>
              <w:rPr>
                <w:rFonts w:eastAsia="Calibri"/>
              </w:rPr>
              <w:t>3012 LP-05.1, issue 05</w:t>
            </w:r>
          </w:p>
        </w:tc>
        <w:tc>
          <w:tcPr>
            <w:tcW w:w="3006" w:type="dxa"/>
            <w:shd w:val="clear" w:color="auto" w:fill="auto"/>
            <w:vAlign w:val="center"/>
          </w:tcPr>
          <w:p w14:paraId="5FA885AC" w14:textId="7C1022C6" w:rsidR="00FD3B01" w:rsidRDefault="00401886" w:rsidP="00F72576">
            <w:pPr>
              <w:rPr>
                <w:rFonts w:eastAsia="Calibri"/>
              </w:rPr>
            </w:pPr>
            <w:r>
              <w:rPr>
                <w:rFonts w:eastAsia="Calibri"/>
              </w:rPr>
              <w:t>Landscape Plan – Sheet 1</w:t>
            </w:r>
          </w:p>
        </w:tc>
        <w:tc>
          <w:tcPr>
            <w:tcW w:w="1701" w:type="dxa"/>
            <w:shd w:val="clear" w:color="auto" w:fill="auto"/>
            <w:vAlign w:val="center"/>
          </w:tcPr>
          <w:p w14:paraId="5F1D0ED8" w14:textId="188417E8" w:rsidR="00FD3B01" w:rsidRDefault="00401886" w:rsidP="00F72576">
            <w:pPr>
              <w:rPr>
                <w:rFonts w:eastAsia="Calibri"/>
              </w:rPr>
            </w:pPr>
            <w:r>
              <w:rPr>
                <w:rFonts w:eastAsia="Calibri"/>
              </w:rPr>
              <w:t>John Lock &amp; associates</w:t>
            </w:r>
          </w:p>
        </w:tc>
        <w:tc>
          <w:tcPr>
            <w:tcW w:w="1842" w:type="dxa"/>
            <w:shd w:val="clear" w:color="auto" w:fill="auto"/>
            <w:vAlign w:val="center"/>
          </w:tcPr>
          <w:p w14:paraId="78CF5BDE" w14:textId="1911F923" w:rsidR="00FD3B01" w:rsidRDefault="00E6701A" w:rsidP="00F72576">
            <w:pPr>
              <w:rPr>
                <w:rFonts w:eastAsia="Calibri"/>
              </w:rPr>
            </w:pPr>
            <w:r>
              <w:rPr>
                <w:rFonts w:eastAsia="Calibri"/>
              </w:rPr>
              <w:t>19/07/24</w:t>
            </w:r>
          </w:p>
        </w:tc>
      </w:tr>
      <w:tr w:rsidR="00FD3B01" w:rsidRPr="005517DB" w14:paraId="1709914A" w14:textId="77777777" w:rsidTr="007A309D">
        <w:trPr>
          <w:trHeight w:val="613"/>
        </w:trPr>
        <w:tc>
          <w:tcPr>
            <w:tcW w:w="1701" w:type="dxa"/>
            <w:shd w:val="clear" w:color="auto" w:fill="auto"/>
            <w:vAlign w:val="center"/>
          </w:tcPr>
          <w:p w14:paraId="2D233A30" w14:textId="509026B5" w:rsidR="00FD3B01" w:rsidRDefault="00401886" w:rsidP="00F72576">
            <w:pPr>
              <w:rPr>
                <w:rFonts w:eastAsia="Calibri"/>
              </w:rPr>
            </w:pPr>
            <w:r>
              <w:rPr>
                <w:rFonts w:eastAsia="Calibri"/>
              </w:rPr>
              <w:t>3012 LP-05.2, issue 05</w:t>
            </w:r>
          </w:p>
        </w:tc>
        <w:tc>
          <w:tcPr>
            <w:tcW w:w="3006" w:type="dxa"/>
            <w:shd w:val="clear" w:color="auto" w:fill="auto"/>
            <w:vAlign w:val="center"/>
          </w:tcPr>
          <w:p w14:paraId="3B7C0FB7" w14:textId="209198A0" w:rsidR="00FD3B01" w:rsidRDefault="00401886" w:rsidP="00F72576">
            <w:pPr>
              <w:rPr>
                <w:rFonts w:eastAsia="Calibri"/>
              </w:rPr>
            </w:pPr>
            <w:r>
              <w:rPr>
                <w:rFonts w:eastAsia="Calibri"/>
              </w:rPr>
              <w:t>Landscape Plan – Sheet 2</w:t>
            </w:r>
          </w:p>
        </w:tc>
        <w:tc>
          <w:tcPr>
            <w:tcW w:w="1701" w:type="dxa"/>
            <w:shd w:val="clear" w:color="auto" w:fill="auto"/>
            <w:vAlign w:val="center"/>
          </w:tcPr>
          <w:p w14:paraId="2173B5E0" w14:textId="1E95DD8D" w:rsidR="00FD3B01" w:rsidRDefault="00401886" w:rsidP="00F72576">
            <w:pPr>
              <w:rPr>
                <w:rFonts w:eastAsia="Calibri"/>
              </w:rPr>
            </w:pPr>
            <w:r>
              <w:rPr>
                <w:rFonts w:eastAsia="Calibri"/>
              </w:rPr>
              <w:t>John Lock &amp; associates</w:t>
            </w:r>
          </w:p>
        </w:tc>
        <w:tc>
          <w:tcPr>
            <w:tcW w:w="1842" w:type="dxa"/>
            <w:shd w:val="clear" w:color="auto" w:fill="auto"/>
            <w:vAlign w:val="center"/>
          </w:tcPr>
          <w:p w14:paraId="6F151668" w14:textId="618F82FD" w:rsidR="00FD3B01" w:rsidRDefault="00E6701A" w:rsidP="00F72576">
            <w:pPr>
              <w:rPr>
                <w:rFonts w:eastAsia="Calibri"/>
              </w:rPr>
            </w:pPr>
            <w:r>
              <w:rPr>
                <w:rFonts w:eastAsia="Calibri"/>
              </w:rPr>
              <w:t>19/07/24</w:t>
            </w:r>
          </w:p>
        </w:tc>
      </w:tr>
      <w:tr w:rsidR="00FD3B01" w:rsidRPr="005517DB" w14:paraId="236E740A" w14:textId="77777777" w:rsidTr="007A309D">
        <w:trPr>
          <w:trHeight w:val="613"/>
        </w:trPr>
        <w:tc>
          <w:tcPr>
            <w:tcW w:w="1701" w:type="dxa"/>
            <w:shd w:val="clear" w:color="auto" w:fill="auto"/>
            <w:vAlign w:val="center"/>
          </w:tcPr>
          <w:p w14:paraId="651780F3" w14:textId="41AA1EDE" w:rsidR="00FD3B01" w:rsidRDefault="00401886" w:rsidP="00F72576">
            <w:pPr>
              <w:rPr>
                <w:rFonts w:eastAsia="Calibri"/>
              </w:rPr>
            </w:pPr>
            <w:r>
              <w:rPr>
                <w:rFonts w:eastAsia="Calibri"/>
              </w:rPr>
              <w:t>3012 LP-06, issue 05</w:t>
            </w:r>
          </w:p>
        </w:tc>
        <w:tc>
          <w:tcPr>
            <w:tcW w:w="3006" w:type="dxa"/>
            <w:shd w:val="clear" w:color="auto" w:fill="auto"/>
            <w:vAlign w:val="center"/>
          </w:tcPr>
          <w:p w14:paraId="51BAC58A" w14:textId="742E85B6" w:rsidR="00FD3B01" w:rsidRDefault="00401886" w:rsidP="00F72576">
            <w:pPr>
              <w:rPr>
                <w:rFonts w:eastAsia="Calibri"/>
              </w:rPr>
            </w:pPr>
            <w:r>
              <w:rPr>
                <w:rFonts w:eastAsia="Calibri"/>
              </w:rPr>
              <w:t>Landscape Site Plan – Sheet 6</w:t>
            </w:r>
          </w:p>
        </w:tc>
        <w:tc>
          <w:tcPr>
            <w:tcW w:w="1701" w:type="dxa"/>
            <w:shd w:val="clear" w:color="auto" w:fill="auto"/>
            <w:vAlign w:val="center"/>
          </w:tcPr>
          <w:p w14:paraId="0539221E" w14:textId="4A8F03F9" w:rsidR="00FD3B01" w:rsidRDefault="00401886" w:rsidP="00F72576">
            <w:pPr>
              <w:rPr>
                <w:rFonts w:eastAsia="Calibri"/>
              </w:rPr>
            </w:pPr>
            <w:r>
              <w:rPr>
                <w:rFonts w:eastAsia="Calibri"/>
              </w:rPr>
              <w:t>John Lock &amp; associates</w:t>
            </w:r>
          </w:p>
        </w:tc>
        <w:tc>
          <w:tcPr>
            <w:tcW w:w="1842" w:type="dxa"/>
            <w:shd w:val="clear" w:color="auto" w:fill="auto"/>
            <w:vAlign w:val="center"/>
          </w:tcPr>
          <w:p w14:paraId="7BDE8A59" w14:textId="59A1047E" w:rsidR="00FD3B01" w:rsidRDefault="00E6701A" w:rsidP="00F72576">
            <w:pPr>
              <w:rPr>
                <w:rFonts w:eastAsia="Calibri"/>
              </w:rPr>
            </w:pPr>
            <w:r>
              <w:rPr>
                <w:rFonts w:eastAsia="Calibri"/>
              </w:rPr>
              <w:t>19/07/24</w:t>
            </w:r>
          </w:p>
        </w:tc>
      </w:tr>
      <w:tr w:rsidR="00FD3B01" w:rsidRPr="005517DB" w14:paraId="0FF030B1" w14:textId="77777777" w:rsidTr="007A309D">
        <w:trPr>
          <w:trHeight w:val="613"/>
        </w:trPr>
        <w:tc>
          <w:tcPr>
            <w:tcW w:w="1701" w:type="dxa"/>
            <w:shd w:val="clear" w:color="auto" w:fill="auto"/>
            <w:vAlign w:val="center"/>
          </w:tcPr>
          <w:p w14:paraId="5F667946" w14:textId="70032CCD" w:rsidR="00FD3B01" w:rsidRDefault="00401886" w:rsidP="00F72576">
            <w:pPr>
              <w:rPr>
                <w:rFonts w:eastAsia="Calibri"/>
              </w:rPr>
            </w:pPr>
            <w:r>
              <w:rPr>
                <w:rFonts w:eastAsia="Calibri"/>
              </w:rPr>
              <w:t>3012 LP-07, issue 05</w:t>
            </w:r>
          </w:p>
        </w:tc>
        <w:tc>
          <w:tcPr>
            <w:tcW w:w="3006" w:type="dxa"/>
            <w:shd w:val="clear" w:color="auto" w:fill="auto"/>
            <w:vAlign w:val="center"/>
          </w:tcPr>
          <w:p w14:paraId="794763DE" w14:textId="11E027BB" w:rsidR="00FD3B01" w:rsidRDefault="00401886" w:rsidP="00F72576">
            <w:pPr>
              <w:rPr>
                <w:rFonts w:eastAsia="Calibri"/>
              </w:rPr>
            </w:pPr>
            <w:r>
              <w:rPr>
                <w:rFonts w:eastAsia="Calibri"/>
              </w:rPr>
              <w:t>Landscape Site Plan – Sheet 7</w:t>
            </w:r>
          </w:p>
        </w:tc>
        <w:tc>
          <w:tcPr>
            <w:tcW w:w="1701" w:type="dxa"/>
            <w:shd w:val="clear" w:color="auto" w:fill="auto"/>
            <w:vAlign w:val="center"/>
          </w:tcPr>
          <w:p w14:paraId="42CF3C00" w14:textId="6B983C80" w:rsidR="00FD3B01" w:rsidRDefault="00401886" w:rsidP="00F72576">
            <w:pPr>
              <w:rPr>
                <w:rFonts w:eastAsia="Calibri"/>
              </w:rPr>
            </w:pPr>
            <w:r>
              <w:rPr>
                <w:rFonts w:eastAsia="Calibri"/>
              </w:rPr>
              <w:t>John Lock &amp; associates</w:t>
            </w:r>
          </w:p>
        </w:tc>
        <w:tc>
          <w:tcPr>
            <w:tcW w:w="1842" w:type="dxa"/>
            <w:shd w:val="clear" w:color="auto" w:fill="auto"/>
            <w:vAlign w:val="center"/>
          </w:tcPr>
          <w:p w14:paraId="233DABAF" w14:textId="113634C9" w:rsidR="00FD3B01" w:rsidRDefault="00E6701A" w:rsidP="00F72576">
            <w:pPr>
              <w:rPr>
                <w:rFonts w:eastAsia="Calibri"/>
              </w:rPr>
            </w:pPr>
            <w:r>
              <w:rPr>
                <w:rFonts w:eastAsia="Calibri"/>
              </w:rPr>
              <w:t>19/07/24</w:t>
            </w:r>
          </w:p>
        </w:tc>
      </w:tr>
      <w:tr w:rsidR="00FD3B01" w:rsidRPr="005517DB" w14:paraId="309F5629" w14:textId="77777777" w:rsidTr="007A309D">
        <w:trPr>
          <w:trHeight w:val="613"/>
        </w:trPr>
        <w:tc>
          <w:tcPr>
            <w:tcW w:w="1701" w:type="dxa"/>
            <w:shd w:val="clear" w:color="auto" w:fill="auto"/>
            <w:vAlign w:val="center"/>
          </w:tcPr>
          <w:p w14:paraId="0C88C128" w14:textId="5591DB1C" w:rsidR="00FD3B01" w:rsidRDefault="00401886" w:rsidP="00F72576">
            <w:pPr>
              <w:rPr>
                <w:rFonts w:eastAsia="Calibri"/>
              </w:rPr>
            </w:pPr>
            <w:r>
              <w:rPr>
                <w:rFonts w:eastAsia="Calibri"/>
              </w:rPr>
              <w:t>3012 LP-07.1, issue 05</w:t>
            </w:r>
          </w:p>
        </w:tc>
        <w:tc>
          <w:tcPr>
            <w:tcW w:w="3006" w:type="dxa"/>
            <w:shd w:val="clear" w:color="auto" w:fill="auto"/>
            <w:vAlign w:val="center"/>
          </w:tcPr>
          <w:p w14:paraId="7566E09D" w14:textId="71BF94D9" w:rsidR="00FD3B01" w:rsidRDefault="00401886" w:rsidP="00F72576">
            <w:pPr>
              <w:rPr>
                <w:rFonts w:eastAsia="Calibri"/>
              </w:rPr>
            </w:pPr>
            <w:r>
              <w:rPr>
                <w:rFonts w:eastAsia="Calibri"/>
              </w:rPr>
              <w:t>Landscape Plan – Sheet 1</w:t>
            </w:r>
          </w:p>
        </w:tc>
        <w:tc>
          <w:tcPr>
            <w:tcW w:w="1701" w:type="dxa"/>
            <w:shd w:val="clear" w:color="auto" w:fill="auto"/>
            <w:vAlign w:val="center"/>
          </w:tcPr>
          <w:p w14:paraId="06C3D303" w14:textId="569ACE19" w:rsidR="00FD3B01" w:rsidRDefault="00401886" w:rsidP="00F72576">
            <w:pPr>
              <w:rPr>
                <w:rFonts w:eastAsia="Calibri"/>
              </w:rPr>
            </w:pPr>
            <w:r>
              <w:rPr>
                <w:rFonts w:eastAsia="Calibri"/>
              </w:rPr>
              <w:t>John Lock &amp; associates</w:t>
            </w:r>
          </w:p>
        </w:tc>
        <w:tc>
          <w:tcPr>
            <w:tcW w:w="1842" w:type="dxa"/>
            <w:shd w:val="clear" w:color="auto" w:fill="auto"/>
            <w:vAlign w:val="center"/>
          </w:tcPr>
          <w:p w14:paraId="2182C3D4" w14:textId="6793C2C8" w:rsidR="00FD3B01" w:rsidRDefault="00E6701A" w:rsidP="00F72576">
            <w:pPr>
              <w:rPr>
                <w:rFonts w:eastAsia="Calibri"/>
              </w:rPr>
            </w:pPr>
            <w:r>
              <w:rPr>
                <w:rFonts w:eastAsia="Calibri"/>
              </w:rPr>
              <w:t>19/07/24</w:t>
            </w:r>
          </w:p>
        </w:tc>
      </w:tr>
      <w:tr w:rsidR="00FD3B01" w:rsidRPr="005517DB" w14:paraId="6CF72B1B" w14:textId="77777777" w:rsidTr="007A309D">
        <w:trPr>
          <w:trHeight w:val="613"/>
        </w:trPr>
        <w:tc>
          <w:tcPr>
            <w:tcW w:w="1701" w:type="dxa"/>
            <w:shd w:val="clear" w:color="auto" w:fill="auto"/>
            <w:vAlign w:val="center"/>
          </w:tcPr>
          <w:p w14:paraId="6BB93AEF" w14:textId="581349B8" w:rsidR="00FD3B01" w:rsidRDefault="00401886" w:rsidP="00F72576">
            <w:pPr>
              <w:rPr>
                <w:rFonts w:eastAsia="Calibri"/>
              </w:rPr>
            </w:pPr>
            <w:r>
              <w:rPr>
                <w:rFonts w:eastAsia="Calibri"/>
              </w:rPr>
              <w:t>3012 LP-08, issue 05</w:t>
            </w:r>
          </w:p>
        </w:tc>
        <w:tc>
          <w:tcPr>
            <w:tcW w:w="3006" w:type="dxa"/>
            <w:shd w:val="clear" w:color="auto" w:fill="auto"/>
            <w:vAlign w:val="center"/>
          </w:tcPr>
          <w:p w14:paraId="3C16CD13" w14:textId="2D9B7D5B" w:rsidR="00FD3B01" w:rsidRDefault="00401886" w:rsidP="00F72576">
            <w:pPr>
              <w:rPr>
                <w:rFonts w:eastAsia="Calibri"/>
              </w:rPr>
            </w:pPr>
            <w:r>
              <w:rPr>
                <w:rFonts w:eastAsia="Calibri"/>
              </w:rPr>
              <w:t>Landscape Site Plan – Sheet 8</w:t>
            </w:r>
          </w:p>
        </w:tc>
        <w:tc>
          <w:tcPr>
            <w:tcW w:w="1701" w:type="dxa"/>
            <w:shd w:val="clear" w:color="auto" w:fill="auto"/>
            <w:vAlign w:val="center"/>
          </w:tcPr>
          <w:p w14:paraId="51C61B42" w14:textId="3207481E" w:rsidR="00FD3B01" w:rsidRDefault="00401886" w:rsidP="00F72576">
            <w:pPr>
              <w:rPr>
                <w:rFonts w:eastAsia="Calibri"/>
              </w:rPr>
            </w:pPr>
            <w:r>
              <w:rPr>
                <w:rFonts w:eastAsia="Calibri"/>
              </w:rPr>
              <w:t>John Lock &amp; associates</w:t>
            </w:r>
          </w:p>
        </w:tc>
        <w:tc>
          <w:tcPr>
            <w:tcW w:w="1842" w:type="dxa"/>
            <w:shd w:val="clear" w:color="auto" w:fill="auto"/>
            <w:vAlign w:val="center"/>
          </w:tcPr>
          <w:p w14:paraId="38108626" w14:textId="2AA4629A" w:rsidR="00FD3B01" w:rsidRDefault="00E6701A" w:rsidP="00F72576">
            <w:pPr>
              <w:rPr>
                <w:rFonts w:eastAsia="Calibri"/>
              </w:rPr>
            </w:pPr>
            <w:r>
              <w:rPr>
                <w:rFonts w:eastAsia="Calibri"/>
              </w:rPr>
              <w:t>19/07/24</w:t>
            </w:r>
          </w:p>
        </w:tc>
      </w:tr>
      <w:tr w:rsidR="00FD3B01" w:rsidRPr="005517DB" w14:paraId="0238CAEA" w14:textId="77777777" w:rsidTr="007A309D">
        <w:trPr>
          <w:trHeight w:val="613"/>
        </w:trPr>
        <w:tc>
          <w:tcPr>
            <w:tcW w:w="1701" w:type="dxa"/>
            <w:shd w:val="clear" w:color="auto" w:fill="auto"/>
            <w:vAlign w:val="center"/>
          </w:tcPr>
          <w:p w14:paraId="613D99B3" w14:textId="421C1C14" w:rsidR="00FD3B01" w:rsidRDefault="00401886" w:rsidP="00F72576">
            <w:pPr>
              <w:rPr>
                <w:rFonts w:eastAsia="Calibri"/>
              </w:rPr>
            </w:pPr>
            <w:r>
              <w:rPr>
                <w:rFonts w:eastAsia="Calibri"/>
              </w:rPr>
              <w:t>3012 LP-08.1, issue 05</w:t>
            </w:r>
          </w:p>
        </w:tc>
        <w:tc>
          <w:tcPr>
            <w:tcW w:w="3006" w:type="dxa"/>
            <w:shd w:val="clear" w:color="auto" w:fill="auto"/>
            <w:vAlign w:val="center"/>
          </w:tcPr>
          <w:p w14:paraId="133E61A4" w14:textId="59E2CF7C" w:rsidR="00FD3B01" w:rsidRDefault="00401886" w:rsidP="00F72576">
            <w:pPr>
              <w:rPr>
                <w:rFonts w:eastAsia="Calibri"/>
              </w:rPr>
            </w:pPr>
            <w:r>
              <w:rPr>
                <w:rFonts w:eastAsia="Calibri"/>
              </w:rPr>
              <w:t>Landscape Plan – Sheet 1</w:t>
            </w:r>
          </w:p>
        </w:tc>
        <w:tc>
          <w:tcPr>
            <w:tcW w:w="1701" w:type="dxa"/>
            <w:shd w:val="clear" w:color="auto" w:fill="auto"/>
            <w:vAlign w:val="center"/>
          </w:tcPr>
          <w:p w14:paraId="5B347C7C" w14:textId="6538F12B" w:rsidR="00FD3B01" w:rsidRDefault="00401886" w:rsidP="00F72576">
            <w:pPr>
              <w:rPr>
                <w:rFonts w:eastAsia="Calibri"/>
              </w:rPr>
            </w:pPr>
            <w:r>
              <w:rPr>
                <w:rFonts w:eastAsia="Calibri"/>
              </w:rPr>
              <w:t>John Lock &amp; associates</w:t>
            </w:r>
          </w:p>
        </w:tc>
        <w:tc>
          <w:tcPr>
            <w:tcW w:w="1842" w:type="dxa"/>
            <w:shd w:val="clear" w:color="auto" w:fill="auto"/>
            <w:vAlign w:val="center"/>
          </w:tcPr>
          <w:p w14:paraId="07988BD3" w14:textId="7F676FA7" w:rsidR="00FD3B01" w:rsidRDefault="00E6701A" w:rsidP="00F72576">
            <w:pPr>
              <w:rPr>
                <w:rFonts w:eastAsia="Calibri"/>
              </w:rPr>
            </w:pPr>
            <w:r>
              <w:rPr>
                <w:rFonts w:eastAsia="Calibri"/>
              </w:rPr>
              <w:t>19/07/24</w:t>
            </w:r>
          </w:p>
        </w:tc>
      </w:tr>
      <w:tr w:rsidR="00401886" w:rsidRPr="005517DB" w14:paraId="14236737" w14:textId="77777777" w:rsidTr="007A309D">
        <w:trPr>
          <w:trHeight w:val="613"/>
        </w:trPr>
        <w:tc>
          <w:tcPr>
            <w:tcW w:w="1701" w:type="dxa"/>
            <w:shd w:val="clear" w:color="auto" w:fill="auto"/>
            <w:vAlign w:val="center"/>
          </w:tcPr>
          <w:p w14:paraId="612361EF" w14:textId="6E64D750" w:rsidR="00401886" w:rsidRDefault="001616FB" w:rsidP="00F72576">
            <w:pPr>
              <w:rPr>
                <w:rFonts w:eastAsia="Calibri"/>
              </w:rPr>
            </w:pPr>
            <w:r>
              <w:rPr>
                <w:rFonts w:eastAsia="Calibri"/>
              </w:rPr>
              <w:t>3012 LP-09, issue 05</w:t>
            </w:r>
          </w:p>
        </w:tc>
        <w:tc>
          <w:tcPr>
            <w:tcW w:w="3006" w:type="dxa"/>
            <w:shd w:val="clear" w:color="auto" w:fill="auto"/>
            <w:vAlign w:val="center"/>
          </w:tcPr>
          <w:p w14:paraId="25710137" w14:textId="74549D38" w:rsidR="00401886" w:rsidRDefault="001616FB" w:rsidP="00F72576">
            <w:pPr>
              <w:rPr>
                <w:rFonts w:eastAsia="Calibri"/>
              </w:rPr>
            </w:pPr>
            <w:r>
              <w:rPr>
                <w:rFonts w:eastAsia="Calibri"/>
              </w:rPr>
              <w:t>Landscape Site Plan – Sheet 9</w:t>
            </w:r>
          </w:p>
        </w:tc>
        <w:tc>
          <w:tcPr>
            <w:tcW w:w="1701" w:type="dxa"/>
            <w:shd w:val="clear" w:color="auto" w:fill="auto"/>
            <w:vAlign w:val="center"/>
          </w:tcPr>
          <w:p w14:paraId="7B486A54" w14:textId="23D7F59C" w:rsidR="00401886" w:rsidRDefault="001616FB" w:rsidP="00F72576">
            <w:pPr>
              <w:rPr>
                <w:rFonts w:eastAsia="Calibri"/>
              </w:rPr>
            </w:pPr>
            <w:r>
              <w:rPr>
                <w:rFonts w:eastAsia="Calibri"/>
              </w:rPr>
              <w:t>John Lock &amp; associates</w:t>
            </w:r>
          </w:p>
        </w:tc>
        <w:tc>
          <w:tcPr>
            <w:tcW w:w="1842" w:type="dxa"/>
            <w:shd w:val="clear" w:color="auto" w:fill="auto"/>
            <w:vAlign w:val="center"/>
          </w:tcPr>
          <w:p w14:paraId="24240012" w14:textId="3E336556" w:rsidR="00401886" w:rsidRDefault="00E6701A" w:rsidP="00F72576">
            <w:pPr>
              <w:rPr>
                <w:rFonts w:eastAsia="Calibri"/>
              </w:rPr>
            </w:pPr>
            <w:r>
              <w:rPr>
                <w:rFonts w:eastAsia="Calibri"/>
              </w:rPr>
              <w:t>19/07/24</w:t>
            </w:r>
          </w:p>
        </w:tc>
      </w:tr>
      <w:tr w:rsidR="00401886" w:rsidRPr="005517DB" w14:paraId="62288536" w14:textId="77777777" w:rsidTr="007A309D">
        <w:trPr>
          <w:trHeight w:val="613"/>
        </w:trPr>
        <w:tc>
          <w:tcPr>
            <w:tcW w:w="1701" w:type="dxa"/>
            <w:shd w:val="clear" w:color="auto" w:fill="auto"/>
            <w:vAlign w:val="center"/>
          </w:tcPr>
          <w:p w14:paraId="2D3B770F" w14:textId="49AFEE28" w:rsidR="00401886" w:rsidRDefault="001616FB" w:rsidP="00F72576">
            <w:pPr>
              <w:rPr>
                <w:rFonts w:eastAsia="Calibri"/>
              </w:rPr>
            </w:pPr>
            <w:r>
              <w:rPr>
                <w:rFonts w:eastAsia="Calibri"/>
              </w:rPr>
              <w:t>3012 LP-09.1, issue 05</w:t>
            </w:r>
          </w:p>
        </w:tc>
        <w:tc>
          <w:tcPr>
            <w:tcW w:w="3006" w:type="dxa"/>
            <w:shd w:val="clear" w:color="auto" w:fill="auto"/>
            <w:vAlign w:val="center"/>
          </w:tcPr>
          <w:p w14:paraId="5D533843" w14:textId="242EF6C3" w:rsidR="00401886" w:rsidRDefault="001616FB" w:rsidP="00F72576">
            <w:pPr>
              <w:rPr>
                <w:rFonts w:eastAsia="Calibri"/>
              </w:rPr>
            </w:pPr>
            <w:r>
              <w:rPr>
                <w:rFonts w:eastAsia="Calibri"/>
              </w:rPr>
              <w:t>Landscape Plan – Sheet 1</w:t>
            </w:r>
          </w:p>
        </w:tc>
        <w:tc>
          <w:tcPr>
            <w:tcW w:w="1701" w:type="dxa"/>
            <w:shd w:val="clear" w:color="auto" w:fill="auto"/>
            <w:vAlign w:val="center"/>
          </w:tcPr>
          <w:p w14:paraId="5CA25CEC" w14:textId="43AE5673" w:rsidR="00401886" w:rsidRDefault="001616FB" w:rsidP="00F72576">
            <w:pPr>
              <w:rPr>
                <w:rFonts w:eastAsia="Calibri"/>
              </w:rPr>
            </w:pPr>
            <w:r>
              <w:rPr>
                <w:rFonts w:eastAsia="Calibri"/>
              </w:rPr>
              <w:t>John Lock &amp; associates</w:t>
            </w:r>
          </w:p>
        </w:tc>
        <w:tc>
          <w:tcPr>
            <w:tcW w:w="1842" w:type="dxa"/>
            <w:shd w:val="clear" w:color="auto" w:fill="auto"/>
            <w:vAlign w:val="center"/>
          </w:tcPr>
          <w:p w14:paraId="5BD3A9DE" w14:textId="54C35DE5" w:rsidR="00401886" w:rsidRDefault="00E6701A" w:rsidP="00F72576">
            <w:pPr>
              <w:rPr>
                <w:rFonts w:eastAsia="Calibri"/>
              </w:rPr>
            </w:pPr>
            <w:r>
              <w:rPr>
                <w:rFonts w:eastAsia="Calibri"/>
              </w:rPr>
              <w:t>19/07/24</w:t>
            </w:r>
          </w:p>
        </w:tc>
      </w:tr>
      <w:tr w:rsidR="00401886" w:rsidRPr="005517DB" w14:paraId="1A937EBA" w14:textId="77777777" w:rsidTr="007A309D">
        <w:trPr>
          <w:trHeight w:val="613"/>
        </w:trPr>
        <w:tc>
          <w:tcPr>
            <w:tcW w:w="1701" w:type="dxa"/>
            <w:shd w:val="clear" w:color="auto" w:fill="auto"/>
            <w:vAlign w:val="center"/>
          </w:tcPr>
          <w:p w14:paraId="478B411B" w14:textId="65487804" w:rsidR="00401886" w:rsidRDefault="001616FB" w:rsidP="00F72576">
            <w:pPr>
              <w:rPr>
                <w:rFonts w:eastAsia="Calibri"/>
              </w:rPr>
            </w:pPr>
            <w:r>
              <w:rPr>
                <w:rFonts w:eastAsia="Calibri"/>
              </w:rPr>
              <w:t>3012 LP-09.2, issue 05</w:t>
            </w:r>
          </w:p>
        </w:tc>
        <w:tc>
          <w:tcPr>
            <w:tcW w:w="3006" w:type="dxa"/>
            <w:shd w:val="clear" w:color="auto" w:fill="auto"/>
            <w:vAlign w:val="center"/>
          </w:tcPr>
          <w:p w14:paraId="444D9681" w14:textId="5EAF3B96" w:rsidR="00401886" w:rsidRDefault="001616FB" w:rsidP="00F72576">
            <w:pPr>
              <w:rPr>
                <w:rFonts w:eastAsia="Calibri"/>
              </w:rPr>
            </w:pPr>
            <w:r>
              <w:rPr>
                <w:rFonts w:eastAsia="Calibri"/>
              </w:rPr>
              <w:t>Landscape Plan – Sheet 2</w:t>
            </w:r>
          </w:p>
        </w:tc>
        <w:tc>
          <w:tcPr>
            <w:tcW w:w="1701" w:type="dxa"/>
            <w:shd w:val="clear" w:color="auto" w:fill="auto"/>
            <w:vAlign w:val="center"/>
          </w:tcPr>
          <w:p w14:paraId="6F93A9B4" w14:textId="62387204" w:rsidR="00401886" w:rsidRDefault="001616FB" w:rsidP="00F72576">
            <w:pPr>
              <w:rPr>
                <w:rFonts w:eastAsia="Calibri"/>
              </w:rPr>
            </w:pPr>
            <w:r>
              <w:rPr>
                <w:rFonts w:eastAsia="Calibri"/>
              </w:rPr>
              <w:t>John Lock &amp; associates</w:t>
            </w:r>
          </w:p>
        </w:tc>
        <w:tc>
          <w:tcPr>
            <w:tcW w:w="1842" w:type="dxa"/>
            <w:shd w:val="clear" w:color="auto" w:fill="auto"/>
            <w:vAlign w:val="center"/>
          </w:tcPr>
          <w:p w14:paraId="0EE24C3D" w14:textId="65F6093C" w:rsidR="00401886" w:rsidRDefault="00E6701A" w:rsidP="00F72576">
            <w:pPr>
              <w:rPr>
                <w:rFonts w:eastAsia="Calibri"/>
              </w:rPr>
            </w:pPr>
            <w:r>
              <w:rPr>
                <w:rFonts w:eastAsia="Calibri"/>
              </w:rPr>
              <w:t>19/07/24</w:t>
            </w:r>
          </w:p>
        </w:tc>
      </w:tr>
      <w:tr w:rsidR="00401886" w:rsidRPr="005517DB" w14:paraId="17B26510" w14:textId="77777777" w:rsidTr="007A309D">
        <w:trPr>
          <w:trHeight w:val="613"/>
        </w:trPr>
        <w:tc>
          <w:tcPr>
            <w:tcW w:w="1701" w:type="dxa"/>
            <w:shd w:val="clear" w:color="auto" w:fill="auto"/>
            <w:vAlign w:val="center"/>
          </w:tcPr>
          <w:p w14:paraId="277172C0" w14:textId="22BFE81F" w:rsidR="00401886" w:rsidRDefault="001616FB" w:rsidP="00F72576">
            <w:pPr>
              <w:rPr>
                <w:rFonts w:eastAsia="Calibri"/>
              </w:rPr>
            </w:pPr>
            <w:r>
              <w:rPr>
                <w:rFonts w:eastAsia="Calibri"/>
              </w:rPr>
              <w:t>3012 LP-10, issue 05</w:t>
            </w:r>
          </w:p>
        </w:tc>
        <w:tc>
          <w:tcPr>
            <w:tcW w:w="3006" w:type="dxa"/>
            <w:shd w:val="clear" w:color="auto" w:fill="auto"/>
            <w:vAlign w:val="center"/>
          </w:tcPr>
          <w:p w14:paraId="464BE6AC" w14:textId="13753E0D" w:rsidR="00401886" w:rsidRDefault="001616FB" w:rsidP="00F72576">
            <w:pPr>
              <w:rPr>
                <w:rFonts w:eastAsia="Calibri"/>
              </w:rPr>
            </w:pPr>
            <w:r>
              <w:rPr>
                <w:rFonts w:eastAsia="Calibri"/>
              </w:rPr>
              <w:t>Landscape Site Plan – Sheet 10</w:t>
            </w:r>
          </w:p>
        </w:tc>
        <w:tc>
          <w:tcPr>
            <w:tcW w:w="1701" w:type="dxa"/>
            <w:shd w:val="clear" w:color="auto" w:fill="auto"/>
            <w:vAlign w:val="center"/>
          </w:tcPr>
          <w:p w14:paraId="68DD33CA" w14:textId="550CF0A9" w:rsidR="00401886" w:rsidRDefault="001616FB" w:rsidP="00F72576">
            <w:pPr>
              <w:rPr>
                <w:rFonts w:eastAsia="Calibri"/>
              </w:rPr>
            </w:pPr>
            <w:r>
              <w:rPr>
                <w:rFonts w:eastAsia="Calibri"/>
              </w:rPr>
              <w:t>John Lock &amp; associates</w:t>
            </w:r>
          </w:p>
        </w:tc>
        <w:tc>
          <w:tcPr>
            <w:tcW w:w="1842" w:type="dxa"/>
            <w:shd w:val="clear" w:color="auto" w:fill="auto"/>
            <w:vAlign w:val="center"/>
          </w:tcPr>
          <w:p w14:paraId="0918CE63" w14:textId="2ACD23FB" w:rsidR="00401886" w:rsidRDefault="00E6701A" w:rsidP="00F72576">
            <w:pPr>
              <w:rPr>
                <w:rFonts w:eastAsia="Calibri"/>
              </w:rPr>
            </w:pPr>
            <w:r>
              <w:rPr>
                <w:rFonts w:eastAsia="Calibri"/>
              </w:rPr>
              <w:t>19/07/24</w:t>
            </w:r>
          </w:p>
        </w:tc>
      </w:tr>
      <w:tr w:rsidR="00401886" w:rsidRPr="005517DB" w14:paraId="1158E69B" w14:textId="77777777" w:rsidTr="007A309D">
        <w:trPr>
          <w:trHeight w:val="613"/>
        </w:trPr>
        <w:tc>
          <w:tcPr>
            <w:tcW w:w="1701" w:type="dxa"/>
            <w:shd w:val="clear" w:color="auto" w:fill="auto"/>
            <w:vAlign w:val="center"/>
          </w:tcPr>
          <w:p w14:paraId="31DBDA06" w14:textId="3218CA4A" w:rsidR="00401886" w:rsidRDefault="001616FB" w:rsidP="00F72576">
            <w:pPr>
              <w:rPr>
                <w:rFonts w:eastAsia="Calibri"/>
              </w:rPr>
            </w:pPr>
            <w:r>
              <w:rPr>
                <w:rFonts w:eastAsia="Calibri"/>
              </w:rPr>
              <w:t>3012 LP-10.1, issue 05</w:t>
            </w:r>
          </w:p>
        </w:tc>
        <w:tc>
          <w:tcPr>
            <w:tcW w:w="3006" w:type="dxa"/>
            <w:shd w:val="clear" w:color="auto" w:fill="auto"/>
            <w:vAlign w:val="center"/>
          </w:tcPr>
          <w:p w14:paraId="5A47EF65" w14:textId="25782FE4" w:rsidR="00401886" w:rsidRDefault="001616FB" w:rsidP="00F72576">
            <w:pPr>
              <w:rPr>
                <w:rFonts w:eastAsia="Calibri"/>
              </w:rPr>
            </w:pPr>
            <w:r>
              <w:rPr>
                <w:rFonts w:eastAsia="Calibri"/>
              </w:rPr>
              <w:t>Landscape Plan – Sheet 1</w:t>
            </w:r>
          </w:p>
        </w:tc>
        <w:tc>
          <w:tcPr>
            <w:tcW w:w="1701" w:type="dxa"/>
            <w:shd w:val="clear" w:color="auto" w:fill="auto"/>
            <w:vAlign w:val="center"/>
          </w:tcPr>
          <w:p w14:paraId="14B7E005" w14:textId="58F5F29D" w:rsidR="00401886" w:rsidRDefault="001616FB" w:rsidP="00F72576">
            <w:pPr>
              <w:rPr>
                <w:rFonts w:eastAsia="Calibri"/>
              </w:rPr>
            </w:pPr>
            <w:r>
              <w:rPr>
                <w:rFonts w:eastAsia="Calibri"/>
              </w:rPr>
              <w:t>John Lock &amp; associates</w:t>
            </w:r>
          </w:p>
        </w:tc>
        <w:tc>
          <w:tcPr>
            <w:tcW w:w="1842" w:type="dxa"/>
            <w:shd w:val="clear" w:color="auto" w:fill="auto"/>
            <w:vAlign w:val="center"/>
          </w:tcPr>
          <w:p w14:paraId="6D19C9A0" w14:textId="1AEA1E37" w:rsidR="00401886" w:rsidRDefault="00E6701A" w:rsidP="00F72576">
            <w:pPr>
              <w:rPr>
                <w:rFonts w:eastAsia="Calibri"/>
              </w:rPr>
            </w:pPr>
            <w:r>
              <w:rPr>
                <w:rFonts w:eastAsia="Calibri"/>
              </w:rPr>
              <w:t>19/07/24</w:t>
            </w:r>
          </w:p>
        </w:tc>
      </w:tr>
      <w:tr w:rsidR="00401886" w:rsidRPr="005517DB" w14:paraId="5A289E03" w14:textId="77777777" w:rsidTr="007A309D">
        <w:trPr>
          <w:trHeight w:val="613"/>
        </w:trPr>
        <w:tc>
          <w:tcPr>
            <w:tcW w:w="1701" w:type="dxa"/>
            <w:shd w:val="clear" w:color="auto" w:fill="auto"/>
            <w:vAlign w:val="center"/>
          </w:tcPr>
          <w:p w14:paraId="1A9375F1" w14:textId="4D2B4A69" w:rsidR="00401886" w:rsidRDefault="001616FB" w:rsidP="00F72576">
            <w:pPr>
              <w:rPr>
                <w:rFonts w:eastAsia="Calibri"/>
              </w:rPr>
            </w:pPr>
            <w:r>
              <w:rPr>
                <w:rFonts w:eastAsia="Calibri"/>
              </w:rPr>
              <w:lastRenderedPageBreak/>
              <w:t>3012 LP-11, issue 05</w:t>
            </w:r>
          </w:p>
        </w:tc>
        <w:tc>
          <w:tcPr>
            <w:tcW w:w="3006" w:type="dxa"/>
            <w:shd w:val="clear" w:color="auto" w:fill="auto"/>
            <w:vAlign w:val="center"/>
          </w:tcPr>
          <w:p w14:paraId="262069C8" w14:textId="0F5D6B55" w:rsidR="00401886" w:rsidRDefault="001616FB" w:rsidP="00F72576">
            <w:pPr>
              <w:rPr>
                <w:rFonts w:eastAsia="Calibri"/>
              </w:rPr>
            </w:pPr>
            <w:r>
              <w:rPr>
                <w:rFonts w:eastAsia="Calibri"/>
              </w:rPr>
              <w:t>Landscape Site Plan – Sheet 11</w:t>
            </w:r>
          </w:p>
        </w:tc>
        <w:tc>
          <w:tcPr>
            <w:tcW w:w="1701" w:type="dxa"/>
            <w:shd w:val="clear" w:color="auto" w:fill="auto"/>
            <w:vAlign w:val="center"/>
          </w:tcPr>
          <w:p w14:paraId="4486DF38" w14:textId="41BF29B8" w:rsidR="00401886" w:rsidRDefault="001616FB" w:rsidP="00F72576">
            <w:pPr>
              <w:rPr>
                <w:rFonts w:eastAsia="Calibri"/>
              </w:rPr>
            </w:pPr>
            <w:r>
              <w:rPr>
                <w:rFonts w:eastAsia="Calibri"/>
              </w:rPr>
              <w:t>John Lock &amp; associates</w:t>
            </w:r>
          </w:p>
        </w:tc>
        <w:tc>
          <w:tcPr>
            <w:tcW w:w="1842" w:type="dxa"/>
            <w:shd w:val="clear" w:color="auto" w:fill="auto"/>
            <w:vAlign w:val="center"/>
          </w:tcPr>
          <w:p w14:paraId="052E3EB7" w14:textId="2295E924" w:rsidR="00401886" w:rsidRDefault="00E6701A" w:rsidP="00F72576">
            <w:pPr>
              <w:rPr>
                <w:rFonts w:eastAsia="Calibri"/>
              </w:rPr>
            </w:pPr>
            <w:r>
              <w:rPr>
                <w:rFonts w:eastAsia="Calibri"/>
              </w:rPr>
              <w:t>19/07/24</w:t>
            </w:r>
          </w:p>
        </w:tc>
      </w:tr>
      <w:tr w:rsidR="00401886" w:rsidRPr="005517DB" w14:paraId="360BD0BD" w14:textId="77777777" w:rsidTr="007A309D">
        <w:trPr>
          <w:trHeight w:val="613"/>
        </w:trPr>
        <w:tc>
          <w:tcPr>
            <w:tcW w:w="1701" w:type="dxa"/>
            <w:shd w:val="clear" w:color="auto" w:fill="auto"/>
            <w:vAlign w:val="center"/>
          </w:tcPr>
          <w:p w14:paraId="6342C762" w14:textId="6D563934" w:rsidR="00401886" w:rsidRDefault="00E6701A" w:rsidP="00F72576">
            <w:pPr>
              <w:rPr>
                <w:rFonts w:eastAsia="Calibri"/>
              </w:rPr>
            </w:pPr>
            <w:r>
              <w:rPr>
                <w:rFonts w:eastAsia="Calibri"/>
              </w:rPr>
              <w:t>3012 LP-50.1 issue 04</w:t>
            </w:r>
          </w:p>
        </w:tc>
        <w:tc>
          <w:tcPr>
            <w:tcW w:w="3006" w:type="dxa"/>
            <w:shd w:val="clear" w:color="auto" w:fill="auto"/>
            <w:vAlign w:val="center"/>
          </w:tcPr>
          <w:p w14:paraId="13E7E2D4" w14:textId="21EF9118" w:rsidR="00401886" w:rsidRDefault="00E6701A" w:rsidP="00F72576">
            <w:pPr>
              <w:rPr>
                <w:rFonts w:eastAsia="Calibri"/>
              </w:rPr>
            </w:pPr>
            <w:r>
              <w:rPr>
                <w:rFonts w:eastAsia="Calibri"/>
              </w:rPr>
              <w:t>Landscape Details – Sheet 1</w:t>
            </w:r>
          </w:p>
        </w:tc>
        <w:tc>
          <w:tcPr>
            <w:tcW w:w="1701" w:type="dxa"/>
            <w:shd w:val="clear" w:color="auto" w:fill="auto"/>
            <w:vAlign w:val="center"/>
          </w:tcPr>
          <w:p w14:paraId="41F5ABE4" w14:textId="4B9DD769" w:rsidR="00401886" w:rsidRDefault="00E6701A" w:rsidP="00F72576">
            <w:pPr>
              <w:rPr>
                <w:rFonts w:eastAsia="Calibri"/>
              </w:rPr>
            </w:pPr>
            <w:r>
              <w:rPr>
                <w:rFonts w:eastAsia="Calibri"/>
              </w:rPr>
              <w:t>John Lock &amp; associates</w:t>
            </w:r>
          </w:p>
        </w:tc>
        <w:tc>
          <w:tcPr>
            <w:tcW w:w="1842" w:type="dxa"/>
            <w:shd w:val="clear" w:color="auto" w:fill="auto"/>
            <w:vAlign w:val="center"/>
          </w:tcPr>
          <w:p w14:paraId="08D0319C" w14:textId="48C0C0E8" w:rsidR="00401886" w:rsidRDefault="00E6701A" w:rsidP="00F72576">
            <w:pPr>
              <w:rPr>
                <w:rFonts w:eastAsia="Calibri"/>
              </w:rPr>
            </w:pPr>
            <w:r>
              <w:rPr>
                <w:rFonts w:eastAsia="Calibri"/>
              </w:rPr>
              <w:t>15/4/24</w:t>
            </w:r>
          </w:p>
        </w:tc>
      </w:tr>
      <w:tr w:rsidR="00401886" w:rsidRPr="005517DB" w14:paraId="3A9BC454" w14:textId="77777777" w:rsidTr="007A309D">
        <w:trPr>
          <w:trHeight w:val="613"/>
        </w:trPr>
        <w:tc>
          <w:tcPr>
            <w:tcW w:w="1701" w:type="dxa"/>
            <w:shd w:val="clear" w:color="auto" w:fill="auto"/>
            <w:vAlign w:val="center"/>
          </w:tcPr>
          <w:p w14:paraId="7E53BCCC" w14:textId="2197B666" w:rsidR="00401886" w:rsidRDefault="00E6701A" w:rsidP="00F72576">
            <w:pPr>
              <w:rPr>
                <w:rFonts w:eastAsia="Calibri"/>
              </w:rPr>
            </w:pPr>
            <w:r>
              <w:rPr>
                <w:rFonts w:eastAsia="Calibri"/>
              </w:rPr>
              <w:t>3012 LP-50.2 issue 03</w:t>
            </w:r>
          </w:p>
        </w:tc>
        <w:tc>
          <w:tcPr>
            <w:tcW w:w="3006" w:type="dxa"/>
            <w:shd w:val="clear" w:color="auto" w:fill="auto"/>
            <w:vAlign w:val="center"/>
          </w:tcPr>
          <w:p w14:paraId="6D7ECBA7" w14:textId="27667CF4" w:rsidR="00401886" w:rsidRDefault="00E6701A" w:rsidP="00F72576">
            <w:pPr>
              <w:rPr>
                <w:rFonts w:eastAsia="Calibri"/>
              </w:rPr>
            </w:pPr>
            <w:r>
              <w:rPr>
                <w:rFonts w:eastAsia="Calibri"/>
              </w:rPr>
              <w:t>Landscape Details – Sheet 2</w:t>
            </w:r>
          </w:p>
        </w:tc>
        <w:tc>
          <w:tcPr>
            <w:tcW w:w="1701" w:type="dxa"/>
            <w:shd w:val="clear" w:color="auto" w:fill="auto"/>
            <w:vAlign w:val="center"/>
          </w:tcPr>
          <w:p w14:paraId="3457B516" w14:textId="40D31200" w:rsidR="00401886" w:rsidRDefault="00E6701A" w:rsidP="00F72576">
            <w:pPr>
              <w:rPr>
                <w:rFonts w:eastAsia="Calibri"/>
              </w:rPr>
            </w:pPr>
            <w:r>
              <w:rPr>
                <w:rFonts w:eastAsia="Calibri"/>
              </w:rPr>
              <w:t>John Lock &amp; associates</w:t>
            </w:r>
          </w:p>
        </w:tc>
        <w:tc>
          <w:tcPr>
            <w:tcW w:w="1842" w:type="dxa"/>
            <w:shd w:val="clear" w:color="auto" w:fill="auto"/>
            <w:vAlign w:val="center"/>
          </w:tcPr>
          <w:p w14:paraId="23CAEABB" w14:textId="2B594C03" w:rsidR="00401886" w:rsidRDefault="00E6701A" w:rsidP="00F72576">
            <w:pPr>
              <w:rPr>
                <w:rFonts w:eastAsia="Calibri"/>
              </w:rPr>
            </w:pPr>
            <w:r>
              <w:rPr>
                <w:rFonts w:eastAsia="Calibri"/>
              </w:rPr>
              <w:t>7/11/23</w:t>
            </w:r>
          </w:p>
        </w:tc>
      </w:tr>
      <w:tr w:rsidR="00401886" w:rsidRPr="005517DB" w14:paraId="2F138AF3" w14:textId="77777777" w:rsidTr="007A309D">
        <w:trPr>
          <w:trHeight w:val="613"/>
        </w:trPr>
        <w:tc>
          <w:tcPr>
            <w:tcW w:w="1701" w:type="dxa"/>
            <w:shd w:val="clear" w:color="auto" w:fill="auto"/>
            <w:vAlign w:val="center"/>
          </w:tcPr>
          <w:p w14:paraId="04C78D6E" w14:textId="257F3B5C" w:rsidR="00401886" w:rsidRDefault="00E6701A" w:rsidP="00F72576">
            <w:pPr>
              <w:rPr>
                <w:rFonts w:eastAsia="Calibri"/>
              </w:rPr>
            </w:pPr>
            <w:r>
              <w:rPr>
                <w:rFonts w:eastAsia="Calibri"/>
              </w:rPr>
              <w:t>2.2 Rev 1</w:t>
            </w:r>
          </w:p>
        </w:tc>
        <w:tc>
          <w:tcPr>
            <w:tcW w:w="3006" w:type="dxa"/>
            <w:shd w:val="clear" w:color="auto" w:fill="auto"/>
            <w:vAlign w:val="center"/>
          </w:tcPr>
          <w:p w14:paraId="7689704D" w14:textId="7F04582F" w:rsidR="00401886" w:rsidRDefault="00E6701A" w:rsidP="00F72576">
            <w:pPr>
              <w:rPr>
                <w:rFonts w:eastAsia="Calibri"/>
              </w:rPr>
            </w:pPr>
            <w:r>
              <w:rPr>
                <w:rFonts w:eastAsia="Calibri"/>
              </w:rPr>
              <w:t>Master Plan (Stage 1)</w:t>
            </w:r>
          </w:p>
        </w:tc>
        <w:tc>
          <w:tcPr>
            <w:tcW w:w="1701" w:type="dxa"/>
            <w:shd w:val="clear" w:color="auto" w:fill="auto"/>
            <w:vAlign w:val="center"/>
          </w:tcPr>
          <w:p w14:paraId="11A634C9" w14:textId="1412C90E" w:rsidR="00401886" w:rsidRDefault="00E6701A" w:rsidP="00F72576">
            <w:pPr>
              <w:rPr>
                <w:rFonts w:eastAsia="Calibri"/>
              </w:rPr>
            </w:pPr>
            <w:r>
              <w:rPr>
                <w:rFonts w:eastAsia="Calibri"/>
              </w:rPr>
              <w:t>Distinctive</w:t>
            </w:r>
          </w:p>
        </w:tc>
        <w:tc>
          <w:tcPr>
            <w:tcW w:w="1842" w:type="dxa"/>
            <w:shd w:val="clear" w:color="auto" w:fill="auto"/>
            <w:vAlign w:val="center"/>
          </w:tcPr>
          <w:p w14:paraId="3043AB68" w14:textId="2B4CCF13" w:rsidR="00401886" w:rsidRDefault="00E6701A" w:rsidP="00F72576">
            <w:pPr>
              <w:rPr>
                <w:rFonts w:eastAsia="Calibri"/>
              </w:rPr>
            </w:pPr>
            <w:r>
              <w:rPr>
                <w:rFonts w:eastAsia="Calibri"/>
              </w:rPr>
              <w:t>10/7/24</w:t>
            </w:r>
          </w:p>
        </w:tc>
      </w:tr>
      <w:tr w:rsidR="00401886" w:rsidRPr="005517DB" w14:paraId="42B2F3CA" w14:textId="77777777" w:rsidTr="007A309D">
        <w:trPr>
          <w:trHeight w:val="613"/>
        </w:trPr>
        <w:tc>
          <w:tcPr>
            <w:tcW w:w="1701" w:type="dxa"/>
            <w:shd w:val="clear" w:color="auto" w:fill="auto"/>
            <w:vAlign w:val="center"/>
          </w:tcPr>
          <w:p w14:paraId="1BC661C6" w14:textId="6E6CAF61" w:rsidR="00401886" w:rsidRDefault="00E6701A" w:rsidP="00F72576">
            <w:pPr>
              <w:rPr>
                <w:rFonts w:eastAsia="Calibri"/>
              </w:rPr>
            </w:pPr>
            <w:r>
              <w:rPr>
                <w:rFonts w:eastAsia="Calibri"/>
              </w:rPr>
              <w:t>2.3.1 Rev 1</w:t>
            </w:r>
          </w:p>
        </w:tc>
        <w:tc>
          <w:tcPr>
            <w:tcW w:w="3006" w:type="dxa"/>
            <w:shd w:val="clear" w:color="auto" w:fill="auto"/>
            <w:vAlign w:val="center"/>
          </w:tcPr>
          <w:p w14:paraId="24A1A613" w14:textId="3B257EDD" w:rsidR="00401886" w:rsidRDefault="00E6701A" w:rsidP="00F72576">
            <w:pPr>
              <w:rPr>
                <w:rFonts w:eastAsia="Calibri"/>
              </w:rPr>
            </w:pPr>
            <w:r>
              <w:rPr>
                <w:rFonts w:eastAsia="Calibri"/>
              </w:rPr>
              <w:t>Street tree diagram &amp; Sheet directory</w:t>
            </w:r>
          </w:p>
        </w:tc>
        <w:tc>
          <w:tcPr>
            <w:tcW w:w="1701" w:type="dxa"/>
            <w:shd w:val="clear" w:color="auto" w:fill="auto"/>
            <w:vAlign w:val="center"/>
          </w:tcPr>
          <w:p w14:paraId="686CE2C5" w14:textId="16D7E70D" w:rsidR="00401886" w:rsidRDefault="00E6701A" w:rsidP="00F72576">
            <w:pPr>
              <w:rPr>
                <w:rFonts w:eastAsia="Calibri"/>
              </w:rPr>
            </w:pPr>
            <w:r>
              <w:rPr>
                <w:rFonts w:eastAsia="Calibri"/>
              </w:rPr>
              <w:t>Distinctive</w:t>
            </w:r>
          </w:p>
        </w:tc>
        <w:tc>
          <w:tcPr>
            <w:tcW w:w="1842" w:type="dxa"/>
            <w:shd w:val="clear" w:color="auto" w:fill="auto"/>
            <w:vAlign w:val="center"/>
          </w:tcPr>
          <w:p w14:paraId="34447E6D" w14:textId="17EA5252" w:rsidR="00401886" w:rsidRDefault="00E6701A" w:rsidP="00F72576">
            <w:pPr>
              <w:rPr>
                <w:rFonts w:eastAsia="Calibri"/>
              </w:rPr>
            </w:pPr>
            <w:r>
              <w:rPr>
                <w:rFonts w:eastAsia="Calibri"/>
              </w:rPr>
              <w:t>10/7/24</w:t>
            </w:r>
          </w:p>
        </w:tc>
      </w:tr>
      <w:tr w:rsidR="00401886" w:rsidRPr="005517DB" w14:paraId="7C2719E7" w14:textId="77777777" w:rsidTr="007A309D">
        <w:trPr>
          <w:trHeight w:val="613"/>
        </w:trPr>
        <w:tc>
          <w:tcPr>
            <w:tcW w:w="1701" w:type="dxa"/>
            <w:shd w:val="clear" w:color="auto" w:fill="auto"/>
            <w:vAlign w:val="center"/>
          </w:tcPr>
          <w:p w14:paraId="129DADC1" w14:textId="414DDA71" w:rsidR="00401886" w:rsidRDefault="00E6701A" w:rsidP="00F72576">
            <w:pPr>
              <w:rPr>
                <w:rFonts w:eastAsia="Calibri"/>
              </w:rPr>
            </w:pPr>
            <w:r>
              <w:rPr>
                <w:rFonts w:eastAsia="Calibri"/>
              </w:rPr>
              <w:t>2.3.2 Rev 1</w:t>
            </w:r>
          </w:p>
        </w:tc>
        <w:tc>
          <w:tcPr>
            <w:tcW w:w="3006" w:type="dxa"/>
            <w:shd w:val="clear" w:color="auto" w:fill="auto"/>
            <w:vAlign w:val="center"/>
          </w:tcPr>
          <w:p w14:paraId="461F7CC9" w14:textId="6AAF8BC8" w:rsidR="00401886" w:rsidRDefault="00E6701A" w:rsidP="00F72576">
            <w:pPr>
              <w:rPr>
                <w:rFonts w:eastAsia="Calibri"/>
              </w:rPr>
            </w:pPr>
            <w:r>
              <w:rPr>
                <w:rFonts w:eastAsia="Calibri"/>
              </w:rPr>
              <w:t>Streetscape plans 01</w:t>
            </w:r>
          </w:p>
        </w:tc>
        <w:tc>
          <w:tcPr>
            <w:tcW w:w="1701" w:type="dxa"/>
            <w:shd w:val="clear" w:color="auto" w:fill="auto"/>
            <w:vAlign w:val="center"/>
          </w:tcPr>
          <w:p w14:paraId="41030349" w14:textId="66A1BFC2" w:rsidR="00401886" w:rsidRDefault="00E6701A" w:rsidP="00F72576">
            <w:pPr>
              <w:rPr>
                <w:rFonts w:eastAsia="Calibri"/>
              </w:rPr>
            </w:pPr>
            <w:r>
              <w:rPr>
                <w:rFonts w:eastAsia="Calibri"/>
              </w:rPr>
              <w:t>Distinctive</w:t>
            </w:r>
          </w:p>
        </w:tc>
        <w:tc>
          <w:tcPr>
            <w:tcW w:w="1842" w:type="dxa"/>
            <w:shd w:val="clear" w:color="auto" w:fill="auto"/>
            <w:vAlign w:val="center"/>
          </w:tcPr>
          <w:p w14:paraId="2BA1E050" w14:textId="4FED8489" w:rsidR="00401886" w:rsidRDefault="00E6701A" w:rsidP="00F72576">
            <w:pPr>
              <w:rPr>
                <w:rFonts w:eastAsia="Calibri"/>
              </w:rPr>
            </w:pPr>
            <w:r>
              <w:rPr>
                <w:rFonts w:eastAsia="Calibri"/>
              </w:rPr>
              <w:t>10/7/24</w:t>
            </w:r>
          </w:p>
        </w:tc>
      </w:tr>
      <w:tr w:rsidR="00401886" w:rsidRPr="005517DB" w14:paraId="2624B4B5" w14:textId="77777777" w:rsidTr="007A309D">
        <w:trPr>
          <w:trHeight w:val="613"/>
        </w:trPr>
        <w:tc>
          <w:tcPr>
            <w:tcW w:w="1701" w:type="dxa"/>
            <w:shd w:val="clear" w:color="auto" w:fill="auto"/>
            <w:vAlign w:val="center"/>
          </w:tcPr>
          <w:p w14:paraId="03199FA5" w14:textId="1FE3164A" w:rsidR="00401886" w:rsidRDefault="00E6701A" w:rsidP="00F72576">
            <w:pPr>
              <w:rPr>
                <w:rFonts w:eastAsia="Calibri"/>
              </w:rPr>
            </w:pPr>
            <w:r>
              <w:rPr>
                <w:rFonts w:eastAsia="Calibri"/>
              </w:rPr>
              <w:t>2.3.3 Rev 1</w:t>
            </w:r>
          </w:p>
        </w:tc>
        <w:tc>
          <w:tcPr>
            <w:tcW w:w="3006" w:type="dxa"/>
            <w:shd w:val="clear" w:color="auto" w:fill="auto"/>
            <w:vAlign w:val="center"/>
          </w:tcPr>
          <w:p w14:paraId="090E1FA3" w14:textId="51E3F602" w:rsidR="00401886" w:rsidRDefault="00E6701A" w:rsidP="00F72576">
            <w:pPr>
              <w:rPr>
                <w:rFonts w:eastAsia="Calibri"/>
              </w:rPr>
            </w:pPr>
            <w:r>
              <w:rPr>
                <w:rFonts w:eastAsia="Calibri"/>
              </w:rPr>
              <w:t>Streetscape plans 02</w:t>
            </w:r>
          </w:p>
        </w:tc>
        <w:tc>
          <w:tcPr>
            <w:tcW w:w="1701" w:type="dxa"/>
            <w:shd w:val="clear" w:color="auto" w:fill="auto"/>
            <w:vAlign w:val="center"/>
          </w:tcPr>
          <w:p w14:paraId="7DE06783" w14:textId="52EB38F4" w:rsidR="00401886" w:rsidRDefault="00E6701A" w:rsidP="00F72576">
            <w:pPr>
              <w:rPr>
                <w:rFonts w:eastAsia="Calibri"/>
              </w:rPr>
            </w:pPr>
            <w:r>
              <w:rPr>
                <w:rFonts w:eastAsia="Calibri"/>
              </w:rPr>
              <w:t>Distinctive</w:t>
            </w:r>
          </w:p>
        </w:tc>
        <w:tc>
          <w:tcPr>
            <w:tcW w:w="1842" w:type="dxa"/>
            <w:shd w:val="clear" w:color="auto" w:fill="auto"/>
            <w:vAlign w:val="center"/>
          </w:tcPr>
          <w:p w14:paraId="24EFFF5F" w14:textId="0C93477F" w:rsidR="00401886" w:rsidRDefault="00E6701A" w:rsidP="00F72576">
            <w:pPr>
              <w:rPr>
                <w:rFonts w:eastAsia="Calibri"/>
              </w:rPr>
            </w:pPr>
            <w:r>
              <w:rPr>
                <w:rFonts w:eastAsia="Calibri"/>
              </w:rPr>
              <w:t>10/7/24</w:t>
            </w:r>
          </w:p>
        </w:tc>
      </w:tr>
      <w:tr w:rsidR="00401886" w:rsidRPr="005517DB" w14:paraId="71E17133" w14:textId="77777777" w:rsidTr="007A309D">
        <w:trPr>
          <w:trHeight w:val="613"/>
        </w:trPr>
        <w:tc>
          <w:tcPr>
            <w:tcW w:w="1701" w:type="dxa"/>
            <w:shd w:val="clear" w:color="auto" w:fill="auto"/>
            <w:vAlign w:val="center"/>
          </w:tcPr>
          <w:p w14:paraId="69354B62" w14:textId="3D58DD43" w:rsidR="00401886" w:rsidRDefault="00E6701A" w:rsidP="00F72576">
            <w:pPr>
              <w:rPr>
                <w:rFonts w:eastAsia="Calibri"/>
              </w:rPr>
            </w:pPr>
            <w:r>
              <w:rPr>
                <w:rFonts w:eastAsia="Calibri"/>
              </w:rPr>
              <w:t>2.3.4 Rev 1</w:t>
            </w:r>
          </w:p>
        </w:tc>
        <w:tc>
          <w:tcPr>
            <w:tcW w:w="3006" w:type="dxa"/>
            <w:shd w:val="clear" w:color="auto" w:fill="auto"/>
            <w:vAlign w:val="center"/>
          </w:tcPr>
          <w:p w14:paraId="3C99E151" w14:textId="603C27FA" w:rsidR="00401886" w:rsidRDefault="00E6701A" w:rsidP="00F72576">
            <w:pPr>
              <w:rPr>
                <w:rFonts w:eastAsia="Calibri"/>
              </w:rPr>
            </w:pPr>
            <w:r>
              <w:rPr>
                <w:rFonts w:eastAsia="Calibri"/>
              </w:rPr>
              <w:t>Streetscape plans 03</w:t>
            </w:r>
          </w:p>
        </w:tc>
        <w:tc>
          <w:tcPr>
            <w:tcW w:w="1701" w:type="dxa"/>
            <w:shd w:val="clear" w:color="auto" w:fill="auto"/>
            <w:vAlign w:val="center"/>
          </w:tcPr>
          <w:p w14:paraId="7665BDC9" w14:textId="1634845B" w:rsidR="00401886" w:rsidRDefault="00E6701A" w:rsidP="00F72576">
            <w:pPr>
              <w:rPr>
                <w:rFonts w:eastAsia="Calibri"/>
              </w:rPr>
            </w:pPr>
            <w:r>
              <w:rPr>
                <w:rFonts w:eastAsia="Calibri"/>
              </w:rPr>
              <w:t>Distinctive</w:t>
            </w:r>
          </w:p>
        </w:tc>
        <w:tc>
          <w:tcPr>
            <w:tcW w:w="1842" w:type="dxa"/>
            <w:shd w:val="clear" w:color="auto" w:fill="auto"/>
            <w:vAlign w:val="center"/>
          </w:tcPr>
          <w:p w14:paraId="382EAE4C" w14:textId="02FC87D1" w:rsidR="00401886" w:rsidRDefault="00E6701A" w:rsidP="00F72576">
            <w:pPr>
              <w:rPr>
                <w:rFonts w:eastAsia="Calibri"/>
              </w:rPr>
            </w:pPr>
            <w:r>
              <w:rPr>
                <w:rFonts w:eastAsia="Calibri"/>
              </w:rPr>
              <w:t>10/7/24</w:t>
            </w:r>
          </w:p>
        </w:tc>
      </w:tr>
      <w:tr w:rsidR="00401886" w:rsidRPr="005517DB" w14:paraId="7950DD2A" w14:textId="77777777" w:rsidTr="007A309D">
        <w:trPr>
          <w:trHeight w:val="613"/>
        </w:trPr>
        <w:tc>
          <w:tcPr>
            <w:tcW w:w="1701" w:type="dxa"/>
            <w:shd w:val="clear" w:color="auto" w:fill="auto"/>
            <w:vAlign w:val="center"/>
          </w:tcPr>
          <w:p w14:paraId="70C09854" w14:textId="7242B899" w:rsidR="00401886" w:rsidRDefault="00E6701A" w:rsidP="00F72576">
            <w:pPr>
              <w:rPr>
                <w:rFonts w:eastAsia="Calibri"/>
              </w:rPr>
            </w:pPr>
            <w:r>
              <w:rPr>
                <w:rFonts w:eastAsia="Calibri"/>
              </w:rPr>
              <w:t>2.3.5 Rev 1</w:t>
            </w:r>
          </w:p>
        </w:tc>
        <w:tc>
          <w:tcPr>
            <w:tcW w:w="3006" w:type="dxa"/>
            <w:shd w:val="clear" w:color="auto" w:fill="auto"/>
            <w:vAlign w:val="center"/>
          </w:tcPr>
          <w:p w14:paraId="27A0B073" w14:textId="58900772" w:rsidR="00401886" w:rsidRDefault="00E6701A" w:rsidP="00F72576">
            <w:pPr>
              <w:rPr>
                <w:rFonts w:eastAsia="Calibri"/>
              </w:rPr>
            </w:pPr>
            <w:r>
              <w:rPr>
                <w:rFonts w:eastAsia="Calibri"/>
              </w:rPr>
              <w:t>Streetscape plans 04</w:t>
            </w:r>
          </w:p>
        </w:tc>
        <w:tc>
          <w:tcPr>
            <w:tcW w:w="1701" w:type="dxa"/>
            <w:shd w:val="clear" w:color="auto" w:fill="auto"/>
            <w:vAlign w:val="center"/>
          </w:tcPr>
          <w:p w14:paraId="5A9DEED6" w14:textId="031DF435" w:rsidR="00401886" w:rsidRDefault="00E6701A" w:rsidP="00F72576">
            <w:pPr>
              <w:rPr>
                <w:rFonts w:eastAsia="Calibri"/>
              </w:rPr>
            </w:pPr>
            <w:r>
              <w:rPr>
                <w:rFonts w:eastAsia="Calibri"/>
              </w:rPr>
              <w:t>Distinctive</w:t>
            </w:r>
          </w:p>
        </w:tc>
        <w:tc>
          <w:tcPr>
            <w:tcW w:w="1842" w:type="dxa"/>
            <w:shd w:val="clear" w:color="auto" w:fill="auto"/>
            <w:vAlign w:val="center"/>
          </w:tcPr>
          <w:p w14:paraId="77E07762" w14:textId="028FAE5B" w:rsidR="00401886" w:rsidRDefault="00E6701A" w:rsidP="00F72576">
            <w:pPr>
              <w:rPr>
                <w:rFonts w:eastAsia="Calibri"/>
              </w:rPr>
            </w:pPr>
            <w:r>
              <w:rPr>
                <w:rFonts w:eastAsia="Calibri"/>
              </w:rPr>
              <w:t>10/7/24</w:t>
            </w:r>
          </w:p>
        </w:tc>
      </w:tr>
      <w:tr w:rsidR="00401886" w:rsidRPr="005517DB" w14:paraId="10F23451" w14:textId="77777777" w:rsidTr="007A309D">
        <w:trPr>
          <w:trHeight w:val="613"/>
        </w:trPr>
        <w:tc>
          <w:tcPr>
            <w:tcW w:w="1701" w:type="dxa"/>
            <w:shd w:val="clear" w:color="auto" w:fill="auto"/>
            <w:vAlign w:val="center"/>
          </w:tcPr>
          <w:p w14:paraId="2E418A1F" w14:textId="5C3998D6" w:rsidR="00401886" w:rsidRDefault="00E6701A" w:rsidP="00F72576">
            <w:pPr>
              <w:rPr>
                <w:rFonts w:eastAsia="Calibri"/>
              </w:rPr>
            </w:pPr>
            <w:r>
              <w:rPr>
                <w:rFonts w:eastAsia="Calibri"/>
              </w:rPr>
              <w:t>2.3.6 Rev 1</w:t>
            </w:r>
          </w:p>
        </w:tc>
        <w:tc>
          <w:tcPr>
            <w:tcW w:w="3006" w:type="dxa"/>
            <w:shd w:val="clear" w:color="auto" w:fill="auto"/>
            <w:vAlign w:val="center"/>
          </w:tcPr>
          <w:p w14:paraId="235C9677" w14:textId="41FA8380" w:rsidR="00401886" w:rsidRDefault="00E6701A" w:rsidP="00F72576">
            <w:pPr>
              <w:rPr>
                <w:rFonts w:eastAsia="Calibri"/>
              </w:rPr>
            </w:pPr>
            <w:r>
              <w:rPr>
                <w:rFonts w:eastAsia="Calibri"/>
              </w:rPr>
              <w:t>Streetscape typical sections 01</w:t>
            </w:r>
          </w:p>
        </w:tc>
        <w:tc>
          <w:tcPr>
            <w:tcW w:w="1701" w:type="dxa"/>
            <w:shd w:val="clear" w:color="auto" w:fill="auto"/>
            <w:vAlign w:val="center"/>
          </w:tcPr>
          <w:p w14:paraId="3205067C" w14:textId="1412D9ED" w:rsidR="00401886" w:rsidRDefault="00E6701A" w:rsidP="00F72576">
            <w:pPr>
              <w:rPr>
                <w:rFonts w:eastAsia="Calibri"/>
              </w:rPr>
            </w:pPr>
            <w:r>
              <w:rPr>
                <w:rFonts w:eastAsia="Calibri"/>
              </w:rPr>
              <w:t>Distinctive</w:t>
            </w:r>
          </w:p>
        </w:tc>
        <w:tc>
          <w:tcPr>
            <w:tcW w:w="1842" w:type="dxa"/>
            <w:shd w:val="clear" w:color="auto" w:fill="auto"/>
            <w:vAlign w:val="center"/>
          </w:tcPr>
          <w:p w14:paraId="05D67FD1" w14:textId="5B7C1129" w:rsidR="00401886" w:rsidRDefault="00E6701A" w:rsidP="00F72576">
            <w:pPr>
              <w:rPr>
                <w:rFonts w:eastAsia="Calibri"/>
              </w:rPr>
            </w:pPr>
            <w:r>
              <w:rPr>
                <w:rFonts w:eastAsia="Calibri"/>
              </w:rPr>
              <w:t>10/7/24</w:t>
            </w:r>
          </w:p>
        </w:tc>
      </w:tr>
      <w:tr w:rsidR="00401886" w:rsidRPr="005517DB" w14:paraId="77BC8E7B" w14:textId="77777777" w:rsidTr="007A309D">
        <w:trPr>
          <w:trHeight w:val="613"/>
        </w:trPr>
        <w:tc>
          <w:tcPr>
            <w:tcW w:w="1701" w:type="dxa"/>
            <w:shd w:val="clear" w:color="auto" w:fill="auto"/>
            <w:vAlign w:val="center"/>
          </w:tcPr>
          <w:p w14:paraId="36CDD487" w14:textId="4EE687F2" w:rsidR="00401886" w:rsidRDefault="00E6701A" w:rsidP="00F72576">
            <w:pPr>
              <w:rPr>
                <w:rFonts w:eastAsia="Calibri"/>
              </w:rPr>
            </w:pPr>
            <w:r>
              <w:rPr>
                <w:rFonts w:eastAsia="Calibri"/>
              </w:rPr>
              <w:t>2.3.7 Rev 1</w:t>
            </w:r>
          </w:p>
        </w:tc>
        <w:tc>
          <w:tcPr>
            <w:tcW w:w="3006" w:type="dxa"/>
            <w:shd w:val="clear" w:color="auto" w:fill="auto"/>
            <w:vAlign w:val="center"/>
          </w:tcPr>
          <w:p w14:paraId="115F155D" w14:textId="60E79D78" w:rsidR="00401886" w:rsidRDefault="00E6701A" w:rsidP="00F72576">
            <w:pPr>
              <w:rPr>
                <w:rFonts w:eastAsia="Calibri"/>
              </w:rPr>
            </w:pPr>
            <w:r>
              <w:rPr>
                <w:rFonts w:eastAsia="Calibri"/>
              </w:rPr>
              <w:t>Streetscape typical sections 02</w:t>
            </w:r>
          </w:p>
        </w:tc>
        <w:tc>
          <w:tcPr>
            <w:tcW w:w="1701" w:type="dxa"/>
            <w:shd w:val="clear" w:color="auto" w:fill="auto"/>
            <w:vAlign w:val="center"/>
          </w:tcPr>
          <w:p w14:paraId="07C34DDB" w14:textId="1B309CDC" w:rsidR="00401886" w:rsidRDefault="00E6701A" w:rsidP="00F72576">
            <w:pPr>
              <w:rPr>
                <w:rFonts w:eastAsia="Calibri"/>
              </w:rPr>
            </w:pPr>
            <w:r>
              <w:rPr>
                <w:rFonts w:eastAsia="Calibri"/>
              </w:rPr>
              <w:t>Distinctive</w:t>
            </w:r>
          </w:p>
        </w:tc>
        <w:tc>
          <w:tcPr>
            <w:tcW w:w="1842" w:type="dxa"/>
            <w:shd w:val="clear" w:color="auto" w:fill="auto"/>
            <w:vAlign w:val="center"/>
          </w:tcPr>
          <w:p w14:paraId="6A8E7F75" w14:textId="626BB410" w:rsidR="00401886" w:rsidRDefault="00E6701A" w:rsidP="00F72576">
            <w:pPr>
              <w:rPr>
                <w:rFonts w:eastAsia="Calibri"/>
              </w:rPr>
            </w:pPr>
            <w:r>
              <w:rPr>
                <w:rFonts w:eastAsia="Calibri"/>
              </w:rPr>
              <w:t>10/7/24</w:t>
            </w:r>
          </w:p>
        </w:tc>
      </w:tr>
      <w:tr w:rsidR="00401886" w:rsidRPr="005517DB" w14:paraId="235BEA10" w14:textId="77777777" w:rsidTr="007A309D">
        <w:trPr>
          <w:trHeight w:val="613"/>
        </w:trPr>
        <w:tc>
          <w:tcPr>
            <w:tcW w:w="1701" w:type="dxa"/>
            <w:shd w:val="clear" w:color="auto" w:fill="auto"/>
            <w:vAlign w:val="center"/>
          </w:tcPr>
          <w:p w14:paraId="17B302DE" w14:textId="59DF269B" w:rsidR="00401886" w:rsidRDefault="00B1083F" w:rsidP="00F72576">
            <w:pPr>
              <w:rPr>
                <w:rFonts w:eastAsia="Calibri"/>
              </w:rPr>
            </w:pPr>
            <w:r>
              <w:rPr>
                <w:rFonts w:eastAsia="Calibri"/>
              </w:rPr>
              <w:t>2.4.1 Rev 1</w:t>
            </w:r>
          </w:p>
        </w:tc>
        <w:tc>
          <w:tcPr>
            <w:tcW w:w="3006" w:type="dxa"/>
            <w:shd w:val="clear" w:color="auto" w:fill="auto"/>
            <w:vAlign w:val="center"/>
          </w:tcPr>
          <w:p w14:paraId="4981ADA1" w14:textId="0C1CE99A" w:rsidR="00401886" w:rsidRDefault="00B1083F" w:rsidP="00F72576">
            <w:pPr>
              <w:rPr>
                <w:rFonts w:eastAsia="Calibri"/>
              </w:rPr>
            </w:pPr>
            <w:r>
              <w:rPr>
                <w:rFonts w:eastAsia="Calibri"/>
              </w:rPr>
              <w:t>Strategy plan</w:t>
            </w:r>
          </w:p>
        </w:tc>
        <w:tc>
          <w:tcPr>
            <w:tcW w:w="1701" w:type="dxa"/>
            <w:shd w:val="clear" w:color="auto" w:fill="auto"/>
            <w:vAlign w:val="center"/>
          </w:tcPr>
          <w:p w14:paraId="0EEECF0F" w14:textId="4A799F33" w:rsidR="00401886" w:rsidRDefault="00B1083F" w:rsidP="00F72576">
            <w:pPr>
              <w:rPr>
                <w:rFonts w:eastAsia="Calibri"/>
              </w:rPr>
            </w:pPr>
            <w:r>
              <w:rPr>
                <w:rFonts w:eastAsia="Calibri"/>
              </w:rPr>
              <w:t>Distinctive</w:t>
            </w:r>
          </w:p>
        </w:tc>
        <w:tc>
          <w:tcPr>
            <w:tcW w:w="1842" w:type="dxa"/>
            <w:shd w:val="clear" w:color="auto" w:fill="auto"/>
            <w:vAlign w:val="center"/>
          </w:tcPr>
          <w:p w14:paraId="7A8A368E" w14:textId="6D286630" w:rsidR="00401886" w:rsidRDefault="00B1083F" w:rsidP="00F72576">
            <w:pPr>
              <w:rPr>
                <w:rFonts w:eastAsia="Calibri"/>
              </w:rPr>
            </w:pPr>
            <w:r>
              <w:rPr>
                <w:rFonts w:eastAsia="Calibri"/>
              </w:rPr>
              <w:t>10/7/24</w:t>
            </w:r>
          </w:p>
        </w:tc>
      </w:tr>
      <w:tr w:rsidR="00401886" w:rsidRPr="005517DB" w14:paraId="2E40EEAE" w14:textId="77777777" w:rsidTr="007A309D">
        <w:trPr>
          <w:trHeight w:val="613"/>
        </w:trPr>
        <w:tc>
          <w:tcPr>
            <w:tcW w:w="1701" w:type="dxa"/>
            <w:shd w:val="clear" w:color="auto" w:fill="auto"/>
            <w:vAlign w:val="center"/>
          </w:tcPr>
          <w:p w14:paraId="182F20B0" w14:textId="03641653" w:rsidR="00401886" w:rsidRDefault="00B1083F" w:rsidP="00F72576">
            <w:pPr>
              <w:rPr>
                <w:rFonts w:eastAsia="Calibri"/>
              </w:rPr>
            </w:pPr>
            <w:r>
              <w:rPr>
                <w:rFonts w:eastAsia="Calibri"/>
              </w:rPr>
              <w:t>2.4.2 Rev 1</w:t>
            </w:r>
          </w:p>
        </w:tc>
        <w:tc>
          <w:tcPr>
            <w:tcW w:w="3006" w:type="dxa"/>
            <w:shd w:val="clear" w:color="auto" w:fill="auto"/>
            <w:vAlign w:val="center"/>
          </w:tcPr>
          <w:p w14:paraId="6305AE3E" w14:textId="08B95BC2" w:rsidR="00401886" w:rsidRDefault="00B1083F" w:rsidP="00F72576">
            <w:pPr>
              <w:rPr>
                <w:rFonts w:eastAsia="Calibri"/>
              </w:rPr>
            </w:pPr>
            <w:r>
              <w:rPr>
                <w:rFonts w:eastAsia="Calibri"/>
              </w:rPr>
              <w:t>Open space detail plan 01</w:t>
            </w:r>
          </w:p>
        </w:tc>
        <w:tc>
          <w:tcPr>
            <w:tcW w:w="1701" w:type="dxa"/>
            <w:shd w:val="clear" w:color="auto" w:fill="auto"/>
            <w:vAlign w:val="center"/>
          </w:tcPr>
          <w:p w14:paraId="6BFA641A" w14:textId="3BDFADB2" w:rsidR="00401886" w:rsidRDefault="00B1083F" w:rsidP="00F72576">
            <w:pPr>
              <w:rPr>
                <w:rFonts w:eastAsia="Calibri"/>
              </w:rPr>
            </w:pPr>
            <w:r>
              <w:rPr>
                <w:rFonts w:eastAsia="Calibri"/>
              </w:rPr>
              <w:t>Distinctive</w:t>
            </w:r>
          </w:p>
        </w:tc>
        <w:tc>
          <w:tcPr>
            <w:tcW w:w="1842" w:type="dxa"/>
            <w:shd w:val="clear" w:color="auto" w:fill="auto"/>
            <w:vAlign w:val="center"/>
          </w:tcPr>
          <w:p w14:paraId="7FDF22A4" w14:textId="4C58074A" w:rsidR="00401886" w:rsidRDefault="00B1083F" w:rsidP="00F72576">
            <w:pPr>
              <w:rPr>
                <w:rFonts w:eastAsia="Calibri"/>
              </w:rPr>
            </w:pPr>
            <w:r>
              <w:rPr>
                <w:rFonts w:eastAsia="Calibri"/>
              </w:rPr>
              <w:t>10/7/24</w:t>
            </w:r>
          </w:p>
        </w:tc>
      </w:tr>
      <w:tr w:rsidR="00401886" w:rsidRPr="005517DB" w14:paraId="2F72F169" w14:textId="77777777" w:rsidTr="007A309D">
        <w:trPr>
          <w:trHeight w:val="613"/>
        </w:trPr>
        <w:tc>
          <w:tcPr>
            <w:tcW w:w="1701" w:type="dxa"/>
            <w:shd w:val="clear" w:color="auto" w:fill="auto"/>
            <w:vAlign w:val="center"/>
          </w:tcPr>
          <w:p w14:paraId="0C1161DB" w14:textId="1727AF88" w:rsidR="00401886" w:rsidRDefault="00B1083F" w:rsidP="00F72576">
            <w:pPr>
              <w:rPr>
                <w:rFonts w:eastAsia="Calibri"/>
              </w:rPr>
            </w:pPr>
            <w:r>
              <w:rPr>
                <w:rFonts w:eastAsia="Calibri"/>
              </w:rPr>
              <w:t>2.4.3 Rev 1</w:t>
            </w:r>
          </w:p>
        </w:tc>
        <w:tc>
          <w:tcPr>
            <w:tcW w:w="3006" w:type="dxa"/>
            <w:shd w:val="clear" w:color="auto" w:fill="auto"/>
            <w:vAlign w:val="center"/>
          </w:tcPr>
          <w:p w14:paraId="11E3BD78" w14:textId="0C5BD823" w:rsidR="00401886" w:rsidRDefault="00B1083F" w:rsidP="00F72576">
            <w:pPr>
              <w:rPr>
                <w:rFonts w:eastAsia="Calibri"/>
              </w:rPr>
            </w:pPr>
            <w:r>
              <w:rPr>
                <w:rFonts w:eastAsia="Calibri"/>
              </w:rPr>
              <w:t>Open space detail plan 02</w:t>
            </w:r>
          </w:p>
        </w:tc>
        <w:tc>
          <w:tcPr>
            <w:tcW w:w="1701" w:type="dxa"/>
            <w:shd w:val="clear" w:color="auto" w:fill="auto"/>
            <w:vAlign w:val="center"/>
          </w:tcPr>
          <w:p w14:paraId="68E84CD4" w14:textId="5D35CEAE" w:rsidR="00401886" w:rsidRDefault="00B1083F" w:rsidP="00F72576">
            <w:pPr>
              <w:rPr>
                <w:rFonts w:eastAsia="Calibri"/>
              </w:rPr>
            </w:pPr>
            <w:r>
              <w:rPr>
                <w:rFonts w:eastAsia="Calibri"/>
              </w:rPr>
              <w:t>Distinctive</w:t>
            </w:r>
          </w:p>
        </w:tc>
        <w:tc>
          <w:tcPr>
            <w:tcW w:w="1842" w:type="dxa"/>
            <w:shd w:val="clear" w:color="auto" w:fill="auto"/>
            <w:vAlign w:val="center"/>
          </w:tcPr>
          <w:p w14:paraId="32D84F9C" w14:textId="0F89EBAD" w:rsidR="00401886" w:rsidRDefault="00B1083F" w:rsidP="00F72576">
            <w:pPr>
              <w:rPr>
                <w:rFonts w:eastAsia="Calibri"/>
              </w:rPr>
            </w:pPr>
            <w:r>
              <w:rPr>
                <w:rFonts w:eastAsia="Calibri"/>
              </w:rPr>
              <w:t>10/7/24</w:t>
            </w:r>
          </w:p>
        </w:tc>
      </w:tr>
      <w:tr w:rsidR="00401886" w:rsidRPr="005517DB" w14:paraId="17FDA26B" w14:textId="77777777" w:rsidTr="007A309D">
        <w:trPr>
          <w:trHeight w:val="613"/>
        </w:trPr>
        <w:tc>
          <w:tcPr>
            <w:tcW w:w="1701" w:type="dxa"/>
            <w:shd w:val="clear" w:color="auto" w:fill="auto"/>
            <w:vAlign w:val="center"/>
          </w:tcPr>
          <w:p w14:paraId="67A40589" w14:textId="7032A8EF" w:rsidR="00401886" w:rsidRDefault="00B1083F" w:rsidP="00F72576">
            <w:pPr>
              <w:rPr>
                <w:rFonts w:eastAsia="Calibri"/>
              </w:rPr>
            </w:pPr>
            <w:r>
              <w:rPr>
                <w:rFonts w:eastAsia="Calibri"/>
              </w:rPr>
              <w:t>2.4.4 Rev 1</w:t>
            </w:r>
          </w:p>
        </w:tc>
        <w:tc>
          <w:tcPr>
            <w:tcW w:w="3006" w:type="dxa"/>
            <w:shd w:val="clear" w:color="auto" w:fill="auto"/>
            <w:vAlign w:val="center"/>
          </w:tcPr>
          <w:p w14:paraId="1A75420C" w14:textId="103E625C" w:rsidR="00401886" w:rsidRDefault="00B1083F" w:rsidP="00F72576">
            <w:pPr>
              <w:rPr>
                <w:rFonts w:eastAsia="Calibri"/>
              </w:rPr>
            </w:pPr>
            <w:r>
              <w:rPr>
                <w:rFonts w:eastAsia="Calibri"/>
              </w:rPr>
              <w:t>Open space detail plan 03</w:t>
            </w:r>
          </w:p>
        </w:tc>
        <w:tc>
          <w:tcPr>
            <w:tcW w:w="1701" w:type="dxa"/>
            <w:shd w:val="clear" w:color="auto" w:fill="auto"/>
            <w:vAlign w:val="center"/>
          </w:tcPr>
          <w:p w14:paraId="1F7381B4" w14:textId="22BCF84A" w:rsidR="00401886" w:rsidRDefault="00B1083F" w:rsidP="00F72576">
            <w:pPr>
              <w:rPr>
                <w:rFonts w:eastAsia="Calibri"/>
              </w:rPr>
            </w:pPr>
            <w:r>
              <w:rPr>
                <w:rFonts w:eastAsia="Calibri"/>
              </w:rPr>
              <w:t>Distinctive</w:t>
            </w:r>
          </w:p>
        </w:tc>
        <w:tc>
          <w:tcPr>
            <w:tcW w:w="1842" w:type="dxa"/>
            <w:shd w:val="clear" w:color="auto" w:fill="auto"/>
            <w:vAlign w:val="center"/>
          </w:tcPr>
          <w:p w14:paraId="2D43AAD6" w14:textId="0A76EC21" w:rsidR="00401886" w:rsidRDefault="00B1083F" w:rsidP="00F72576">
            <w:pPr>
              <w:rPr>
                <w:rFonts w:eastAsia="Calibri"/>
              </w:rPr>
            </w:pPr>
            <w:r>
              <w:rPr>
                <w:rFonts w:eastAsia="Calibri"/>
              </w:rPr>
              <w:t>10/7/24</w:t>
            </w:r>
          </w:p>
        </w:tc>
      </w:tr>
      <w:tr w:rsidR="00401886" w:rsidRPr="005517DB" w14:paraId="77458B97" w14:textId="77777777" w:rsidTr="007A309D">
        <w:trPr>
          <w:trHeight w:val="613"/>
        </w:trPr>
        <w:tc>
          <w:tcPr>
            <w:tcW w:w="1701" w:type="dxa"/>
            <w:shd w:val="clear" w:color="auto" w:fill="auto"/>
            <w:vAlign w:val="center"/>
          </w:tcPr>
          <w:p w14:paraId="0B7022E4" w14:textId="2E7BFAF9" w:rsidR="00401886" w:rsidRDefault="00B1083F" w:rsidP="00F72576">
            <w:pPr>
              <w:rPr>
                <w:rFonts w:eastAsia="Calibri"/>
              </w:rPr>
            </w:pPr>
            <w:r>
              <w:rPr>
                <w:rFonts w:eastAsia="Calibri"/>
              </w:rPr>
              <w:t>2.4.5 Rev 1</w:t>
            </w:r>
          </w:p>
        </w:tc>
        <w:tc>
          <w:tcPr>
            <w:tcW w:w="3006" w:type="dxa"/>
            <w:shd w:val="clear" w:color="auto" w:fill="auto"/>
            <w:vAlign w:val="center"/>
          </w:tcPr>
          <w:p w14:paraId="67F734C8" w14:textId="11B3BACD" w:rsidR="00401886" w:rsidRDefault="00B1083F" w:rsidP="00F72576">
            <w:pPr>
              <w:rPr>
                <w:rFonts w:eastAsia="Calibri"/>
              </w:rPr>
            </w:pPr>
            <w:r>
              <w:rPr>
                <w:rFonts w:eastAsia="Calibri"/>
              </w:rPr>
              <w:t>Open space parkland section</w:t>
            </w:r>
          </w:p>
        </w:tc>
        <w:tc>
          <w:tcPr>
            <w:tcW w:w="1701" w:type="dxa"/>
            <w:shd w:val="clear" w:color="auto" w:fill="auto"/>
            <w:vAlign w:val="center"/>
          </w:tcPr>
          <w:p w14:paraId="11B0C017" w14:textId="6D644762" w:rsidR="00401886" w:rsidRDefault="00B1083F" w:rsidP="00F72576">
            <w:pPr>
              <w:rPr>
                <w:rFonts w:eastAsia="Calibri"/>
              </w:rPr>
            </w:pPr>
            <w:r>
              <w:rPr>
                <w:rFonts w:eastAsia="Calibri"/>
              </w:rPr>
              <w:t>Distinctive</w:t>
            </w:r>
          </w:p>
        </w:tc>
        <w:tc>
          <w:tcPr>
            <w:tcW w:w="1842" w:type="dxa"/>
            <w:shd w:val="clear" w:color="auto" w:fill="auto"/>
            <w:vAlign w:val="center"/>
          </w:tcPr>
          <w:p w14:paraId="44C5E741" w14:textId="401D5FE4" w:rsidR="00401886" w:rsidRDefault="00B1083F" w:rsidP="00F72576">
            <w:pPr>
              <w:rPr>
                <w:rFonts w:eastAsia="Calibri"/>
              </w:rPr>
            </w:pPr>
            <w:r>
              <w:rPr>
                <w:rFonts w:eastAsia="Calibri"/>
              </w:rPr>
              <w:t>10/7/24</w:t>
            </w:r>
          </w:p>
        </w:tc>
      </w:tr>
      <w:tr w:rsidR="00401886" w:rsidRPr="005517DB" w14:paraId="741C8CB8" w14:textId="77777777" w:rsidTr="007A309D">
        <w:trPr>
          <w:trHeight w:val="613"/>
        </w:trPr>
        <w:tc>
          <w:tcPr>
            <w:tcW w:w="1701" w:type="dxa"/>
            <w:shd w:val="clear" w:color="auto" w:fill="auto"/>
            <w:vAlign w:val="center"/>
          </w:tcPr>
          <w:p w14:paraId="42091E09" w14:textId="5155E1F5" w:rsidR="00401886" w:rsidRDefault="00B1083F" w:rsidP="00F72576">
            <w:pPr>
              <w:rPr>
                <w:rFonts w:eastAsia="Calibri"/>
              </w:rPr>
            </w:pPr>
            <w:r>
              <w:rPr>
                <w:rFonts w:eastAsia="Calibri"/>
              </w:rPr>
              <w:t>3.1.1 Rev 1</w:t>
            </w:r>
          </w:p>
        </w:tc>
        <w:tc>
          <w:tcPr>
            <w:tcW w:w="3006" w:type="dxa"/>
            <w:shd w:val="clear" w:color="auto" w:fill="auto"/>
            <w:vAlign w:val="center"/>
          </w:tcPr>
          <w:p w14:paraId="72D2149C" w14:textId="50BAE673" w:rsidR="00401886" w:rsidRDefault="00B1083F" w:rsidP="00F72576">
            <w:pPr>
              <w:rPr>
                <w:rFonts w:eastAsia="Calibri"/>
              </w:rPr>
            </w:pPr>
            <w:r>
              <w:rPr>
                <w:rFonts w:eastAsia="Calibri"/>
              </w:rPr>
              <w:t>Streetscape material &amp; plant palettes</w:t>
            </w:r>
          </w:p>
        </w:tc>
        <w:tc>
          <w:tcPr>
            <w:tcW w:w="1701" w:type="dxa"/>
            <w:shd w:val="clear" w:color="auto" w:fill="auto"/>
            <w:vAlign w:val="center"/>
          </w:tcPr>
          <w:p w14:paraId="006DA09C" w14:textId="428776BD" w:rsidR="00401886" w:rsidRDefault="00B1083F" w:rsidP="00F72576">
            <w:pPr>
              <w:rPr>
                <w:rFonts w:eastAsia="Calibri"/>
              </w:rPr>
            </w:pPr>
            <w:r>
              <w:rPr>
                <w:rFonts w:eastAsia="Calibri"/>
              </w:rPr>
              <w:t>Distinctive</w:t>
            </w:r>
          </w:p>
        </w:tc>
        <w:tc>
          <w:tcPr>
            <w:tcW w:w="1842" w:type="dxa"/>
            <w:shd w:val="clear" w:color="auto" w:fill="auto"/>
            <w:vAlign w:val="center"/>
          </w:tcPr>
          <w:p w14:paraId="08B71E92" w14:textId="2906F665" w:rsidR="00401886" w:rsidRDefault="00B1083F" w:rsidP="00F72576">
            <w:pPr>
              <w:rPr>
                <w:rFonts w:eastAsia="Calibri"/>
              </w:rPr>
            </w:pPr>
            <w:r>
              <w:rPr>
                <w:rFonts w:eastAsia="Calibri"/>
              </w:rPr>
              <w:t>10/7/24</w:t>
            </w:r>
          </w:p>
        </w:tc>
      </w:tr>
      <w:tr w:rsidR="00401886" w:rsidRPr="005517DB" w14:paraId="06DF6EEC" w14:textId="77777777" w:rsidTr="007A309D">
        <w:trPr>
          <w:trHeight w:val="613"/>
        </w:trPr>
        <w:tc>
          <w:tcPr>
            <w:tcW w:w="1701" w:type="dxa"/>
            <w:shd w:val="clear" w:color="auto" w:fill="auto"/>
            <w:vAlign w:val="center"/>
          </w:tcPr>
          <w:p w14:paraId="064F77B4" w14:textId="502273A7" w:rsidR="00401886" w:rsidRDefault="00B1083F" w:rsidP="00F72576">
            <w:pPr>
              <w:rPr>
                <w:rFonts w:eastAsia="Calibri"/>
              </w:rPr>
            </w:pPr>
            <w:r>
              <w:rPr>
                <w:rFonts w:eastAsia="Calibri"/>
              </w:rPr>
              <w:t>3.2.1 Rev 1</w:t>
            </w:r>
          </w:p>
        </w:tc>
        <w:tc>
          <w:tcPr>
            <w:tcW w:w="3006" w:type="dxa"/>
            <w:shd w:val="clear" w:color="auto" w:fill="auto"/>
            <w:vAlign w:val="center"/>
          </w:tcPr>
          <w:p w14:paraId="31AFF235" w14:textId="709AF89E" w:rsidR="00401886" w:rsidRDefault="00B1083F" w:rsidP="00F72576">
            <w:pPr>
              <w:rPr>
                <w:rFonts w:eastAsia="Calibri"/>
              </w:rPr>
            </w:pPr>
            <w:r>
              <w:rPr>
                <w:rFonts w:eastAsia="Calibri"/>
              </w:rPr>
              <w:t>Riparian material palette</w:t>
            </w:r>
          </w:p>
        </w:tc>
        <w:tc>
          <w:tcPr>
            <w:tcW w:w="1701" w:type="dxa"/>
            <w:shd w:val="clear" w:color="auto" w:fill="auto"/>
            <w:vAlign w:val="center"/>
          </w:tcPr>
          <w:p w14:paraId="45EBAF79" w14:textId="746E2B10" w:rsidR="00401886" w:rsidRDefault="00B1083F" w:rsidP="00F72576">
            <w:pPr>
              <w:rPr>
                <w:rFonts w:eastAsia="Calibri"/>
              </w:rPr>
            </w:pPr>
            <w:r>
              <w:rPr>
                <w:rFonts w:eastAsia="Calibri"/>
              </w:rPr>
              <w:t>Distinctive</w:t>
            </w:r>
          </w:p>
        </w:tc>
        <w:tc>
          <w:tcPr>
            <w:tcW w:w="1842" w:type="dxa"/>
            <w:shd w:val="clear" w:color="auto" w:fill="auto"/>
            <w:vAlign w:val="center"/>
          </w:tcPr>
          <w:p w14:paraId="7DB79516" w14:textId="14F5F3E0" w:rsidR="00401886" w:rsidRDefault="00B1083F" w:rsidP="00F72576">
            <w:pPr>
              <w:rPr>
                <w:rFonts w:eastAsia="Calibri"/>
              </w:rPr>
            </w:pPr>
            <w:r>
              <w:rPr>
                <w:rFonts w:eastAsia="Calibri"/>
              </w:rPr>
              <w:t>10/7/24</w:t>
            </w:r>
          </w:p>
        </w:tc>
      </w:tr>
      <w:tr w:rsidR="00401886" w:rsidRPr="005517DB" w14:paraId="46D275E1" w14:textId="77777777" w:rsidTr="007A309D">
        <w:trPr>
          <w:trHeight w:val="613"/>
        </w:trPr>
        <w:tc>
          <w:tcPr>
            <w:tcW w:w="1701" w:type="dxa"/>
            <w:shd w:val="clear" w:color="auto" w:fill="auto"/>
            <w:vAlign w:val="center"/>
          </w:tcPr>
          <w:p w14:paraId="44AF0603" w14:textId="2D370183" w:rsidR="00401886" w:rsidRDefault="00B1083F" w:rsidP="00F72576">
            <w:pPr>
              <w:rPr>
                <w:rFonts w:eastAsia="Calibri"/>
              </w:rPr>
            </w:pPr>
            <w:r>
              <w:rPr>
                <w:rFonts w:eastAsia="Calibri"/>
              </w:rPr>
              <w:t>3.3.1 Rev 1</w:t>
            </w:r>
          </w:p>
        </w:tc>
        <w:tc>
          <w:tcPr>
            <w:tcW w:w="3006" w:type="dxa"/>
            <w:shd w:val="clear" w:color="auto" w:fill="auto"/>
            <w:vAlign w:val="center"/>
          </w:tcPr>
          <w:p w14:paraId="0986765D" w14:textId="276DE93D" w:rsidR="00401886" w:rsidRDefault="00B1083F" w:rsidP="00F72576">
            <w:pPr>
              <w:rPr>
                <w:rFonts w:eastAsia="Calibri"/>
              </w:rPr>
            </w:pPr>
            <w:r>
              <w:rPr>
                <w:rFonts w:eastAsia="Calibri"/>
              </w:rPr>
              <w:t>Open space tree character</w:t>
            </w:r>
          </w:p>
        </w:tc>
        <w:tc>
          <w:tcPr>
            <w:tcW w:w="1701" w:type="dxa"/>
            <w:shd w:val="clear" w:color="auto" w:fill="auto"/>
            <w:vAlign w:val="center"/>
          </w:tcPr>
          <w:p w14:paraId="06777607" w14:textId="053FCAF4" w:rsidR="00401886" w:rsidRDefault="00B1083F" w:rsidP="00F72576">
            <w:pPr>
              <w:rPr>
                <w:rFonts w:eastAsia="Calibri"/>
              </w:rPr>
            </w:pPr>
            <w:r>
              <w:rPr>
                <w:rFonts w:eastAsia="Calibri"/>
              </w:rPr>
              <w:t>Distinctive</w:t>
            </w:r>
          </w:p>
        </w:tc>
        <w:tc>
          <w:tcPr>
            <w:tcW w:w="1842" w:type="dxa"/>
            <w:shd w:val="clear" w:color="auto" w:fill="auto"/>
            <w:vAlign w:val="center"/>
          </w:tcPr>
          <w:p w14:paraId="2FF78C69" w14:textId="7A54C884" w:rsidR="00401886" w:rsidRDefault="00B1083F" w:rsidP="00F72576">
            <w:pPr>
              <w:rPr>
                <w:rFonts w:eastAsia="Calibri"/>
              </w:rPr>
            </w:pPr>
            <w:r>
              <w:rPr>
                <w:rFonts w:eastAsia="Calibri"/>
              </w:rPr>
              <w:t>10/7/24</w:t>
            </w:r>
          </w:p>
        </w:tc>
      </w:tr>
      <w:tr w:rsidR="00401886" w:rsidRPr="005517DB" w14:paraId="23F22270" w14:textId="77777777" w:rsidTr="007A309D">
        <w:trPr>
          <w:trHeight w:val="613"/>
        </w:trPr>
        <w:tc>
          <w:tcPr>
            <w:tcW w:w="1701" w:type="dxa"/>
            <w:shd w:val="clear" w:color="auto" w:fill="auto"/>
            <w:vAlign w:val="center"/>
          </w:tcPr>
          <w:p w14:paraId="13011B7F" w14:textId="1B394B1B" w:rsidR="00401886" w:rsidRDefault="00B1083F" w:rsidP="00F72576">
            <w:pPr>
              <w:rPr>
                <w:rFonts w:eastAsia="Calibri"/>
              </w:rPr>
            </w:pPr>
            <w:r>
              <w:rPr>
                <w:rFonts w:eastAsia="Calibri"/>
              </w:rPr>
              <w:t>3.3.2 Rev 1</w:t>
            </w:r>
          </w:p>
        </w:tc>
        <w:tc>
          <w:tcPr>
            <w:tcW w:w="3006" w:type="dxa"/>
            <w:shd w:val="clear" w:color="auto" w:fill="auto"/>
            <w:vAlign w:val="center"/>
          </w:tcPr>
          <w:p w14:paraId="2C889A0D" w14:textId="625BC6D8" w:rsidR="00401886" w:rsidRDefault="00B1083F" w:rsidP="00F72576">
            <w:pPr>
              <w:rPr>
                <w:rFonts w:eastAsia="Calibri"/>
              </w:rPr>
            </w:pPr>
            <w:r>
              <w:rPr>
                <w:rFonts w:eastAsia="Calibri"/>
              </w:rPr>
              <w:t>Open space plant palette</w:t>
            </w:r>
          </w:p>
        </w:tc>
        <w:tc>
          <w:tcPr>
            <w:tcW w:w="1701" w:type="dxa"/>
            <w:shd w:val="clear" w:color="auto" w:fill="auto"/>
            <w:vAlign w:val="center"/>
          </w:tcPr>
          <w:p w14:paraId="0F8AA012" w14:textId="7B59A54A" w:rsidR="00401886" w:rsidRDefault="00B1083F" w:rsidP="00F72576">
            <w:pPr>
              <w:rPr>
                <w:rFonts w:eastAsia="Calibri"/>
              </w:rPr>
            </w:pPr>
            <w:r>
              <w:rPr>
                <w:rFonts w:eastAsia="Calibri"/>
              </w:rPr>
              <w:t>Distinctive</w:t>
            </w:r>
          </w:p>
        </w:tc>
        <w:tc>
          <w:tcPr>
            <w:tcW w:w="1842" w:type="dxa"/>
            <w:shd w:val="clear" w:color="auto" w:fill="auto"/>
            <w:vAlign w:val="center"/>
          </w:tcPr>
          <w:p w14:paraId="542B809E" w14:textId="7AAA8728" w:rsidR="00401886" w:rsidRDefault="00B1083F" w:rsidP="00F72576">
            <w:pPr>
              <w:rPr>
                <w:rFonts w:eastAsia="Calibri"/>
              </w:rPr>
            </w:pPr>
            <w:r>
              <w:rPr>
                <w:rFonts w:eastAsia="Calibri"/>
              </w:rPr>
              <w:t>10/7/24</w:t>
            </w:r>
          </w:p>
        </w:tc>
      </w:tr>
      <w:tr w:rsidR="00401886" w:rsidRPr="005517DB" w14:paraId="73345383" w14:textId="77777777" w:rsidTr="007A309D">
        <w:trPr>
          <w:trHeight w:val="613"/>
        </w:trPr>
        <w:tc>
          <w:tcPr>
            <w:tcW w:w="1701" w:type="dxa"/>
            <w:shd w:val="clear" w:color="auto" w:fill="auto"/>
            <w:vAlign w:val="center"/>
          </w:tcPr>
          <w:p w14:paraId="1B1FF1E4" w14:textId="7A6A7D74" w:rsidR="00401886" w:rsidRDefault="00B1083F" w:rsidP="00F72576">
            <w:pPr>
              <w:rPr>
                <w:rFonts w:eastAsia="Calibri"/>
              </w:rPr>
            </w:pPr>
            <w:r>
              <w:rPr>
                <w:rFonts w:eastAsia="Calibri"/>
              </w:rPr>
              <w:t>3.3.3 Rev 1</w:t>
            </w:r>
          </w:p>
        </w:tc>
        <w:tc>
          <w:tcPr>
            <w:tcW w:w="3006" w:type="dxa"/>
            <w:shd w:val="clear" w:color="auto" w:fill="auto"/>
            <w:vAlign w:val="center"/>
          </w:tcPr>
          <w:p w14:paraId="338F6B15" w14:textId="7B5CEB09" w:rsidR="00401886" w:rsidRDefault="00B1083F" w:rsidP="00F72576">
            <w:pPr>
              <w:rPr>
                <w:rFonts w:eastAsia="Calibri"/>
              </w:rPr>
            </w:pPr>
            <w:r>
              <w:rPr>
                <w:rFonts w:eastAsia="Calibri"/>
              </w:rPr>
              <w:t>Open space material palette</w:t>
            </w:r>
          </w:p>
        </w:tc>
        <w:tc>
          <w:tcPr>
            <w:tcW w:w="1701" w:type="dxa"/>
            <w:shd w:val="clear" w:color="auto" w:fill="auto"/>
            <w:vAlign w:val="center"/>
          </w:tcPr>
          <w:p w14:paraId="200BC166" w14:textId="3926FFFE" w:rsidR="00401886" w:rsidRDefault="00B1083F" w:rsidP="00F72576">
            <w:pPr>
              <w:rPr>
                <w:rFonts w:eastAsia="Calibri"/>
              </w:rPr>
            </w:pPr>
            <w:r>
              <w:rPr>
                <w:rFonts w:eastAsia="Calibri"/>
              </w:rPr>
              <w:t>Distinctive</w:t>
            </w:r>
          </w:p>
        </w:tc>
        <w:tc>
          <w:tcPr>
            <w:tcW w:w="1842" w:type="dxa"/>
            <w:shd w:val="clear" w:color="auto" w:fill="auto"/>
            <w:vAlign w:val="center"/>
          </w:tcPr>
          <w:p w14:paraId="7E072571" w14:textId="477B28D7" w:rsidR="00401886" w:rsidRDefault="00B1083F" w:rsidP="00F72576">
            <w:pPr>
              <w:rPr>
                <w:rFonts w:eastAsia="Calibri"/>
              </w:rPr>
            </w:pPr>
            <w:r>
              <w:rPr>
                <w:rFonts w:eastAsia="Calibri"/>
              </w:rPr>
              <w:t>10/7/24</w:t>
            </w:r>
          </w:p>
        </w:tc>
      </w:tr>
      <w:tr w:rsidR="00401886" w:rsidRPr="005517DB" w14:paraId="5EBB86A8" w14:textId="77777777" w:rsidTr="007A309D">
        <w:trPr>
          <w:trHeight w:val="613"/>
        </w:trPr>
        <w:tc>
          <w:tcPr>
            <w:tcW w:w="1701" w:type="dxa"/>
            <w:shd w:val="clear" w:color="auto" w:fill="auto"/>
            <w:vAlign w:val="center"/>
          </w:tcPr>
          <w:p w14:paraId="3974C559" w14:textId="542FE8F0" w:rsidR="00401886" w:rsidRDefault="00B1083F" w:rsidP="00F72576">
            <w:pPr>
              <w:rPr>
                <w:rFonts w:eastAsia="Calibri"/>
              </w:rPr>
            </w:pPr>
            <w:r>
              <w:rPr>
                <w:rFonts w:eastAsia="Calibri"/>
              </w:rPr>
              <w:t>4.1 Rev 1</w:t>
            </w:r>
          </w:p>
        </w:tc>
        <w:tc>
          <w:tcPr>
            <w:tcW w:w="3006" w:type="dxa"/>
            <w:shd w:val="clear" w:color="auto" w:fill="auto"/>
            <w:vAlign w:val="center"/>
          </w:tcPr>
          <w:p w14:paraId="4FC3AB71" w14:textId="4EE10552" w:rsidR="00401886" w:rsidRDefault="00B1083F" w:rsidP="00F72576">
            <w:pPr>
              <w:rPr>
                <w:rFonts w:eastAsia="Calibri"/>
              </w:rPr>
            </w:pPr>
            <w:r>
              <w:rPr>
                <w:rFonts w:eastAsia="Calibri"/>
              </w:rPr>
              <w:t>Typical landscape details &amp; schedule</w:t>
            </w:r>
          </w:p>
        </w:tc>
        <w:tc>
          <w:tcPr>
            <w:tcW w:w="1701" w:type="dxa"/>
            <w:shd w:val="clear" w:color="auto" w:fill="auto"/>
            <w:vAlign w:val="center"/>
          </w:tcPr>
          <w:p w14:paraId="2094EC2A" w14:textId="73363302" w:rsidR="00401886" w:rsidRDefault="00B1083F" w:rsidP="00F72576">
            <w:pPr>
              <w:rPr>
                <w:rFonts w:eastAsia="Calibri"/>
              </w:rPr>
            </w:pPr>
            <w:r>
              <w:rPr>
                <w:rFonts w:eastAsia="Calibri"/>
              </w:rPr>
              <w:t>Distinctive</w:t>
            </w:r>
          </w:p>
        </w:tc>
        <w:tc>
          <w:tcPr>
            <w:tcW w:w="1842" w:type="dxa"/>
            <w:shd w:val="clear" w:color="auto" w:fill="auto"/>
            <w:vAlign w:val="center"/>
          </w:tcPr>
          <w:p w14:paraId="0C34C022" w14:textId="5E288D3E" w:rsidR="00401886" w:rsidRDefault="00B1083F" w:rsidP="00F72576">
            <w:pPr>
              <w:rPr>
                <w:rFonts w:eastAsia="Calibri"/>
              </w:rPr>
            </w:pPr>
            <w:r>
              <w:rPr>
                <w:rFonts w:eastAsia="Calibri"/>
              </w:rPr>
              <w:t>10/7/24</w:t>
            </w:r>
          </w:p>
        </w:tc>
      </w:tr>
      <w:tr w:rsidR="00401886" w:rsidRPr="005517DB" w14:paraId="2636EF99" w14:textId="77777777" w:rsidTr="007A309D">
        <w:trPr>
          <w:trHeight w:val="613"/>
        </w:trPr>
        <w:tc>
          <w:tcPr>
            <w:tcW w:w="1701" w:type="dxa"/>
            <w:shd w:val="clear" w:color="auto" w:fill="auto"/>
            <w:vAlign w:val="center"/>
          </w:tcPr>
          <w:p w14:paraId="5B29BE9C" w14:textId="4F775247" w:rsidR="00401886" w:rsidRDefault="00B1083F" w:rsidP="00F72576">
            <w:pPr>
              <w:rPr>
                <w:rFonts w:eastAsia="Calibri"/>
              </w:rPr>
            </w:pPr>
            <w:r>
              <w:rPr>
                <w:rFonts w:eastAsia="Calibri"/>
              </w:rPr>
              <w:lastRenderedPageBreak/>
              <w:t>787-22C-DA-0002</w:t>
            </w:r>
            <w:r w:rsidR="00937DE1">
              <w:rPr>
                <w:rFonts w:eastAsia="Calibri"/>
              </w:rPr>
              <w:t xml:space="preserve"> Rev H</w:t>
            </w:r>
          </w:p>
        </w:tc>
        <w:tc>
          <w:tcPr>
            <w:tcW w:w="3006" w:type="dxa"/>
            <w:shd w:val="clear" w:color="auto" w:fill="auto"/>
            <w:vAlign w:val="center"/>
          </w:tcPr>
          <w:p w14:paraId="6B824FDE" w14:textId="706EA57C" w:rsidR="00401886" w:rsidRDefault="00B1083F" w:rsidP="00F72576">
            <w:pPr>
              <w:rPr>
                <w:rFonts w:eastAsia="Calibri"/>
              </w:rPr>
            </w:pPr>
            <w:r>
              <w:rPr>
                <w:rFonts w:eastAsia="Calibri"/>
              </w:rPr>
              <w:t>General Notes</w:t>
            </w:r>
          </w:p>
        </w:tc>
        <w:tc>
          <w:tcPr>
            <w:tcW w:w="1701" w:type="dxa"/>
            <w:shd w:val="clear" w:color="auto" w:fill="auto"/>
            <w:vAlign w:val="center"/>
          </w:tcPr>
          <w:p w14:paraId="013EF8C1" w14:textId="574DB2BD" w:rsidR="00401886" w:rsidRDefault="00E10221" w:rsidP="00F72576">
            <w:pPr>
              <w:rPr>
                <w:rFonts w:eastAsia="Calibri"/>
              </w:rPr>
            </w:pPr>
            <w:r>
              <w:rPr>
                <w:rFonts w:eastAsia="Calibri"/>
              </w:rPr>
              <w:t>Colliers</w:t>
            </w:r>
          </w:p>
        </w:tc>
        <w:tc>
          <w:tcPr>
            <w:tcW w:w="1842" w:type="dxa"/>
            <w:shd w:val="clear" w:color="auto" w:fill="auto"/>
            <w:vAlign w:val="center"/>
          </w:tcPr>
          <w:p w14:paraId="67D9B663" w14:textId="49074629" w:rsidR="00401886" w:rsidRDefault="00937DE1" w:rsidP="00F72576">
            <w:pPr>
              <w:rPr>
                <w:rFonts w:eastAsia="Calibri"/>
              </w:rPr>
            </w:pPr>
            <w:r>
              <w:rPr>
                <w:rFonts w:eastAsia="Calibri"/>
              </w:rPr>
              <w:t>19/08/24</w:t>
            </w:r>
          </w:p>
        </w:tc>
      </w:tr>
      <w:tr w:rsidR="00B1083F" w:rsidRPr="005517DB" w14:paraId="5814DD9E" w14:textId="77777777" w:rsidTr="007A309D">
        <w:trPr>
          <w:trHeight w:val="613"/>
        </w:trPr>
        <w:tc>
          <w:tcPr>
            <w:tcW w:w="1701" w:type="dxa"/>
            <w:shd w:val="clear" w:color="auto" w:fill="auto"/>
            <w:vAlign w:val="center"/>
          </w:tcPr>
          <w:p w14:paraId="231790EA" w14:textId="5CCF16A5" w:rsidR="00B1083F" w:rsidRDefault="00937DE1" w:rsidP="00F72576">
            <w:pPr>
              <w:rPr>
                <w:rFonts w:eastAsia="Calibri"/>
              </w:rPr>
            </w:pPr>
            <w:r>
              <w:rPr>
                <w:rFonts w:eastAsia="Calibri"/>
              </w:rPr>
              <w:t>787-22C-DA-0003 Rev H</w:t>
            </w:r>
          </w:p>
        </w:tc>
        <w:tc>
          <w:tcPr>
            <w:tcW w:w="3006" w:type="dxa"/>
            <w:shd w:val="clear" w:color="auto" w:fill="auto"/>
            <w:vAlign w:val="center"/>
          </w:tcPr>
          <w:p w14:paraId="5A1F2498" w14:textId="5B8861D0" w:rsidR="00B1083F" w:rsidRDefault="00B1083F" w:rsidP="00F72576">
            <w:pPr>
              <w:rPr>
                <w:rFonts w:eastAsia="Calibri"/>
              </w:rPr>
            </w:pPr>
            <w:r>
              <w:rPr>
                <w:rFonts w:eastAsia="Calibri"/>
              </w:rPr>
              <w:t>Legend &amp; Abbreviations</w:t>
            </w:r>
          </w:p>
        </w:tc>
        <w:tc>
          <w:tcPr>
            <w:tcW w:w="1701" w:type="dxa"/>
            <w:shd w:val="clear" w:color="auto" w:fill="auto"/>
            <w:vAlign w:val="center"/>
          </w:tcPr>
          <w:p w14:paraId="77CBAEE9" w14:textId="2903D0FC" w:rsidR="00B1083F" w:rsidRDefault="00E10221" w:rsidP="00F72576">
            <w:pPr>
              <w:rPr>
                <w:rFonts w:eastAsia="Calibri"/>
              </w:rPr>
            </w:pPr>
            <w:r>
              <w:rPr>
                <w:rFonts w:eastAsia="Calibri"/>
              </w:rPr>
              <w:t>Colliers</w:t>
            </w:r>
          </w:p>
        </w:tc>
        <w:tc>
          <w:tcPr>
            <w:tcW w:w="1842" w:type="dxa"/>
            <w:shd w:val="clear" w:color="auto" w:fill="auto"/>
            <w:vAlign w:val="center"/>
          </w:tcPr>
          <w:p w14:paraId="5C021CB9" w14:textId="3FAD9F59" w:rsidR="00B1083F" w:rsidRDefault="00567599" w:rsidP="00F72576">
            <w:pPr>
              <w:rPr>
                <w:rFonts w:eastAsia="Calibri"/>
              </w:rPr>
            </w:pPr>
            <w:r>
              <w:rPr>
                <w:rFonts w:eastAsia="Calibri"/>
              </w:rPr>
              <w:t>19/08/24</w:t>
            </w:r>
          </w:p>
        </w:tc>
      </w:tr>
      <w:tr w:rsidR="00B1083F" w:rsidRPr="005517DB" w14:paraId="6E0044F0" w14:textId="77777777" w:rsidTr="007A309D">
        <w:trPr>
          <w:trHeight w:val="613"/>
        </w:trPr>
        <w:tc>
          <w:tcPr>
            <w:tcW w:w="1701" w:type="dxa"/>
            <w:shd w:val="clear" w:color="auto" w:fill="auto"/>
            <w:vAlign w:val="center"/>
          </w:tcPr>
          <w:p w14:paraId="3386CC44" w14:textId="4FF2862D" w:rsidR="00B1083F" w:rsidRDefault="00937DE1" w:rsidP="00F72576">
            <w:pPr>
              <w:rPr>
                <w:rFonts w:eastAsia="Calibri"/>
              </w:rPr>
            </w:pPr>
            <w:r>
              <w:rPr>
                <w:rFonts w:eastAsia="Calibri"/>
              </w:rPr>
              <w:t>787-22C-DA-0004 Rev H</w:t>
            </w:r>
          </w:p>
        </w:tc>
        <w:tc>
          <w:tcPr>
            <w:tcW w:w="3006" w:type="dxa"/>
            <w:shd w:val="clear" w:color="auto" w:fill="auto"/>
            <w:vAlign w:val="center"/>
          </w:tcPr>
          <w:p w14:paraId="55572CAF" w14:textId="66FE0002" w:rsidR="00B1083F" w:rsidRDefault="00B1083F" w:rsidP="00F72576">
            <w:pPr>
              <w:rPr>
                <w:rFonts w:eastAsia="Calibri"/>
              </w:rPr>
            </w:pPr>
            <w:r>
              <w:rPr>
                <w:rFonts w:eastAsia="Calibri"/>
              </w:rPr>
              <w:t>Key plan</w:t>
            </w:r>
          </w:p>
        </w:tc>
        <w:tc>
          <w:tcPr>
            <w:tcW w:w="1701" w:type="dxa"/>
            <w:shd w:val="clear" w:color="auto" w:fill="auto"/>
            <w:vAlign w:val="center"/>
          </w:tcPr>
          <w:p w14:paraId="0C5A2991" w14:textId="12751569" w:rsidR="00B1083F" w:rsidRDefault="00E10221" w:rsidP="00F72576">
            <w:pPr>
              <w:rPr>
                <w:rFonts w:eastAsia="Calibri"/>
              </w:rPr>
            </w:pPr>
            <w:r>
              <w:rPr>
                <w:rFonts w:eastAsia="Calibri"/>
              </w:rPr>
              <w:t>Colliers</w:t>
            </w:r>
          </w:p>
        </w:tc>
        <w:tc>
          <w:tcPr>
            <w:tcW w:w="1842" w:type="dxa"/>
            <w:shd w:val="clear" w:color="auto" w:fill="auto"/>
            <w:vAlign w:val="center"/>
          </w:tcPr>
          <w:p w14:paraId="79F95A0B" w14:textId="02C6FA85" w:rsidR="00B1083F" w:rsidRDefault="00567599" w:rsidP="00F72576">
            <w:pPr>
              <w:rPr>
                <w:rFonts w:eastAsia="Calibri"/>
              </w:rPr>
            </w:pPr>
            <w:r>
              <w:rPr>
                <w:rFonts w:eastAsia="Calibri"/>
              </w:rPr>
              <w:t>19/08/24</w:t>
            </w:r>
          </w:p>
        </w:tc>
      </w:tr>
      <w:tr w:rsidR="00B1083F" w:rsidRPr="005517DB" w14:paraId="3C01E435" w14:textId="77777777" w:rsidTr="007A309D">
        <w:trPr>
          <w:trHeight w:val="613"/>
        </w:trPr>
        <w:tc>
          <w:tcPr>
            <w:tcW w:w="1701" w:type="dxa"/>
            <w:shd w:val="clear" w:color="auto" w:fill="auto"/>
            <w:vAlign w:val="center"/>
          </w:tcPr>
          <w:p w14:paraId="1B61AF97" w14:textId="7E7C8AC8" w:rsidR="00B1083F" w:rsidRDefault="00937DE1" w:rsidP="00F72576">
            <w:pPr>
              <w:rPr>
                <w:rFonts w:eastAsia="Calibri"/>
              </w:rPr>
            </w:pPr>
            <w:r>
              <w:rPr>
                <w:rFonts w:eastAsia="Calibri"/>
              </w:rPr>
              <w:t>787-22C-DA-0021 Rev H</w:t>
            </w:r>
          </w:p>
        </w:tc>
        <w:tc>
          <w:tcPr>
            <w:tcW w:w="3006" w:type="dxa"/>
            <w:shd w:val="clear" w:color="auto" w:fill="auto"/>
            <w:vAlign w:val="center"/>
          </w:tcPr>
          <w:p w14:paraId="0D99E5D6" w14:textId="520A5032" w:rsidR="00B1083F" w:rsidRDefault="00B1083F" w:rsidP="00F72576">
            <w:pPr>
              <w:rPr>
                <w:rFonts w:eastAsia="Calibri"/>
              </w:rPr>
            </w:pPr>
            <w:r>
              <w:rPr>
                <w:rFonts w:eastAsia="Calibri"/>
              </w:rPr>
              <w:t>Demolition Plan Sheet 1 of 4</w:t>
            </w:r>
          </w:p>
        </w:tc>
        <w:tc>
          <w:tcPr>
            <w:tcW w:w="1701" w:type="dxa"/>
            <w:shd w:val="clear" w:color="auto" w:fill="auto"/>
            <w:vAlign w:val="center"/>
          </w:tcPr>
          <w:p w14:paraId="6412FC23" w14:textId="30C32A06" w:rsidR="00B1083F" w:rsidRDefault="00E10221" w:rsidP="00F72576">
            <w:pPr>
              <w:rPr>
                <w:rFonts w:eastAsia="Calibri"/>
              </w:rPr>
            </w:pPr>
            <w:r>
              <w:rPr>
                <w:rFonts w:eastAsia="Calibri"/>
              </w:rPr>
              <w:t>Colliers</w:t>
            </w:r>
          </w:p>
        </w:tc>
        <w:tc>
          <w:tcPr>
            <w:tcW w:w="1842" w:type="dxa"/>
            <w:shd w:val="clear" w:color="auto" w:fill="auto"/>
            <w:vAlign w:val="center"/>
          </w:tcPr>
          <w:p w14:paraId="475FA9CC" w14:textId="268563FC" w:rsidR="00B1083F" w:rsidRDefault="00567599" w:rsidP="00F72576">
            <w:pPr>
              <w:rPr>
                <w:rFonts w:eastAsia="Calibri"/>
              </w:rPr>
            </w:pPr>
            <w:r>
              <w:rPr>
                <w:rFonts w:eastAsia="Calibri"/>
              </w:rPr>
              <w:t>19/08/24</w:t>
            </w:r>
          </w:p>
        </w:tc>
      </w:tr>
      <w:tr w:rsidR="00B1083F" w:rsidRPr="005517DB" w14:paraId="275004ED" w14:textId="77777777" w:rsidTr="007A309D">
        <w:trPr>
          <w:trHeight w:val="613"/>
        </w:trPr>
        <w:tc>
          <w:tcPr>
            <w:tcW w:w="1701" w:type="dxa"/>
            <w:shd w:val="clear" w:color="auto" w:fill="auto"/>
            <w:vAlign w:val="center"/>
          </w:tcPr>
          <w:p w14:paraId="2F9C8AB7" w14:textId="42369C8D" w:rsidR="00B1083F" w:rsidRDefault="00937DE1" w:rsidP="00F72576">
            <w:pPr>
              <w:rPr>
                <w:rFonts w:eastAsia="Calibri"/>
              </w:rPr>
            </w:pPr>
            <w:r>
              <w:rPr>
                <w:rFonts w:eastAsia="Calibri"/>
              </w:rPr>
              <w:t>787-22C-DA-0022 Rev H</w:t>
            </w:r>
          </w:p>
        </w:tc>
        <w:tc>
          <w:tcPr>
            <w:tcW w:w="3006" w:type="dxa"/>
            <w:shd w:val="clear" w:color="auto" w:fill="auto"/>
            <w:vAlign w:val="center"/>
          </w:tcPr>
          <w:p w14:paraId="23825092" w14:textId="70CA7784" w:rsidR="00B1083F" w:rsidRDefault="00B1083F" w:rsidP="00F72576">
            <w:pPr>
              <w:rPr>
                <w:rFonts w:eastAsia="Calibri"/>
              </w:rPr>
            </w:pPr>
            <w:r>
              <w:rPr>
                <w:rFonts w:eastAsia="Calibri"/>
              </w:rPr>
              <w:t>Demolition Plan Sheet 2 of 4</w:t>
            </w:r>
          </w:p>
        </w:tc>
        <w:tc>
          <w:tcPr>
            <w:tcW w:w="1701" w:type="dxa"/>
            <w:shd w:val="clear" w:color="auto" w:fill="auto"/>
            <w:vAlign w:val="center"/>
          </w:tcPr>
          <w:p w14:paraId="5959AC75" w14:textId="685017C6" w:rsidR="00B1083F" w:rsidRDefault="00753856" w:rsidP="00F72576">
            <w:pPr>
              <w:rPr>
                <w:rFonts w:eastAsia="Calibri"/>
              </w:rPr>
            </w:pPr>
            <w:r>
              <w:rPr>
                <w:rFonts w:eastAsia="Calibri"/>
              </w:rPr>
              <w:t>Colliers</w:t>
            </w:r>
          </w:p>
        </w:tc>
        <w:tc>
          <w:tcPr>
            <w:tcW w:w="1842" w:type="dxa"/>
            <w:shd w:val="clear" w:color="auto" w:fill="auto"/>
            <w:vAlign w:val="center"/>
          </w:tcPr>
          <w:p w14:paraId="6039DFEA" w14:textId="66597FB5" w:rsidR="00B1083F" w:rsidRDefault="00567599" w:rsidP="00F72576">
            <w:pPr>
              <w:rPr>
                <w:rFonts w:eastAsia="Calibri"/>
              </w:rPr>
            </w:pPr>
            <w:r>
              <w:rPr>
                <w:rFonts w:eastAsia="Calibri"/>
              </w:rPr>
              <w:t>19/08/24</w:t>
            </w:r>
          </w:p>
        </w:tc>
      </w:tr>
      <w:tr w:rsidR="00B1083F" w:rsidRPr="005517DB" w14:paraId="528D0215" w14:textId="77777777" w:rsidTr="007A309D">
        <w:trPr>
          <w:trHeight w:val="613"/>
        </w:trPr>
        <w:tc>
          <w:tcPr>
            <w:tcW w:w="1701" w:type="dxa"/>
            <w:shd w:val="clear" w:color="auto" w:fill="auto"/>
            <w:vAlign w:val="center"/>
          </w:tcPr>
          <w:p w14:paraId="43D9C7AC" w14:textId="01BB42AE" w:rsidR="00B1083F" w:rsidRDefault="00937DE1" w:rsidP="00F72576">
            <w:pPr>
              <w:rPr>
                <w:rFonts w:eastAsia="Calibri"/>
              </w:rPr>
            </w:pPr>
            <w:r>
              <w:rPr>
                <w:rFonts w:eastAsia="Calibri"/>
              </w:rPr>
              <w:t>787-22C-DA-0023 Rev H</w:t>
            </w:r>
          </w:p>
        </w:tc>
        <w:tc>
          <w:tcPr>
            <w:tcW w:w="3006" w:type="dxa"/>
            <w:shd w:val="clear" w:color="auto" w:fill="auto"/>
            <w:vAlign w:val="center"/>
          </w:tcPr>
          <w:p w14:paraId="14CDE794" w14:textId="7A2C7B89" w:rsidR="00B1083F" w:rsidRDefault="00B1083F" w:rsidP="00F72576">
            <w:pPr>
              <w:rPr>
                <w:rFonts w:eastAsia="Calibri"/>
              </w:rPr>
            </w:pPr>
            <w:r>
              <w:rPr>
                <w:rFonts w:eastAsia="Calibri"/>
              </w:rPr>
              <w:t>Demolition Plan Sheet 3 of 4</w:t>
            </w:r>
          </w:p>
        </w:tc>
        <w:tc>
          <w:tcPr>
            <w:tcW w:w="1701" w:type="dxa"/>
            <w:shd w:val="clear" w:color="auto" w:fill="auto"/>
            <w:vAlign w:val="center"/>
          </w:tcPr>
          <w:p w14:paraId="3A39E74B" w14:textId="63ACEFAD" w:rsidR="00B1083F" w:rsidRDefault="00753856" w:rsidP="00F72576">
            <w:pPr>
              <w:rPr>
                <w:rFonts w:eastAsia="Calibri"/>
              </w:rPr>
            </w:pPr>
            <w:r>
              <w:rPr>
                <w:rFonts w:eastAsia="Calibri"/>
              </w:rPr>
              <w:t>Colliers</w:t>
            </w:r>
          </w:p>
        </w:tc>
        <w:tc>
          <w:tcPr>
            <w:tcW w:w="1842" w:type="dxa"/>
            <w:shd w:val="clear" w:color="auto" w:fill="auto"/>
            <w:vAlign w:val="center"/>
          </w:tcPr>
          <w:p w14:paraId="5A6AE982" w14:textId="12852656" w:rsidR="00B1083F" w:rsidRDefault="00567599" w:rsidP="00F72576">
            <w:pPr>
              <w:rPr>
                <w:rFonts w:eastAsia="Calibri"/>
              </w:rPr>
            </w:pPr>
            <w:r>
              <w:rPr>
                <w:rFonts w:eastAsia="Calibri"/>
              </w:rPr>
              <w:t>19/08/24</w:t>
            </w:r>
          </w:p>
        </w:tc>
      </w:tr>
      <w:tr w:rsidR="00B1083F" w:rsidRPr="005517DB" w14:paraId="5CCFE9BB" w14:textId="77777777" w:rsidTr="007A309D">
        <w:trPr>
          <w:trHeight w:val="613"/>
        </w:trPr>
        <w:tc>
          <w:tcPr>
            <w:tcW w:w="1701" w:type="dxa"/>
            <w:shd w:val="clear" w:color="auto" w:fill="auto"/>
            <w:vAlign w:val="center"/>
          </w:tcPr>
          <w:p w14:paraId="0695C203" w14:textId="2747BC44" w:rsidR="00B1083F" w:rsidRDefault="00937DE1" w:rsidP="00F72576">
            <w:pPr>
              <w:rPr>
                <w:rFonts w:eastAsia="Calibri"/>
              </w:rPr>
            </w:pPr>
            <w:r>
              <w:rPr>
                <w:rFonts w:eastAsia="Calibri"/>
              </w:rPr>
              <w:t>787-22C-DA-0024 Rev H</w:t>
            </w:r>
          </w:p>
        </w:tc>
        <w:tc>
          <w:tcPr>
            <w:tcW w:w="3006" w:type="dxa"/>
            <w:shd w:val="clear" w:color="auto" w:fill="auto"/>
            <w:vAlign w:val="center"/>
          </w:tcPr>
          <w:p w14:paraId="3A40B386" w14:textId="5DA57B88" w:rsidR="00B1083F" w:rsidRDefault="00B1083F" w:rsidP="00F72576">
            <w:pPr>
              <w:rPr>
                <w:rFonts w:eastAsia="Calibri"/>
              </w:rPr>
            </w:pPr>
            <w:r>
              <w:rPr>
                <w:rFonts w:eastAsia="Calibri"/>
              </w:rPr>
              <w:t>Demolition Plan Sheet 4 of 4</w:t>
            </w:r>
          </w:p>
        </w:tc>
        <w:tc>
          <w:tcPr>
            <w:tcW w:w="1701" w:type="dxa"/>
            <w:shd w:val="clear" w:color="auto" w:fill="auto"/>
            <w:vAlign w:val="center"/>
          </w:tcPr>
          <w:p w14:paraId="5F33EBA0" w14:textId="7C73BD80" w:rsidR="00B1083F" w:rsidRDefault="00753856" w:rsidP="00F72576">
            <w:pPr>
              <w:rPr>
                <w:rFonts w:eastAsia="Calibri"/>
              </w:rPr>
            </w:pPr>
            <w:r>
              <w:rPr>
                <w:rFonts w:eastAsia="Calibri"/>
              </w:rPr>
              <w:t>Colliers</w:t>
            </w:r>
          </w:p>
        </w:tc>
        <w:tc>
          <w:tcPr>
            <w:tcW w:w="1842" w:type="dxa"/>
            <w:shd w:val="clear" w:color="auto" w:fill="auto"/>
            <w:vAlign w:val="center"/>
          </w:tcPr>
          <w:p w14:paraId="65E3520F" w14:textId="191C7415" w:rsidR="00B1083F" w:rsidRDefault="00567599" w:rsidP="00F72576">
            <w:pPr>
              <w:rPr>
                <w:rFonts w:eastAsia="Calibri"/>
              </w:rPr>
            </w:pPr>
            <w:r>
              <w:rPr>
                <w:rFonts w:eastAsia="Calibri"/>
              </w:rPr>
              <w:t>19/08/24</w:t>
            </w:r>
          </w:p>
        </w:tc>
      </w:tr>
      <w:tr w:rsidR="00B1083F" w:rsidRPr="005517DB" w14:paraId="0D62328B" w14:textId="77777777" w:rsidTr="007A309D">
        <w:trPr>
          <w:trHeight w:val="613"/>
        </w:trPr>
        <w:tc>
          <w:tcPr>
            <w:tcW w:w="1701" w:type="dxa"/>
            <w:shd w:val="clear" w:color="auto" w:fill="auto"/>
            <w:vAlign w:val="center"/>
          </w:tcPr>
          <w:p w14:paraId="2F46946F" w14:textId="0F2644EF" w:rsidR="00B1083F" w:rsidRDefault="00937DE1" w:rsidP="00F72576">
            <w:pPr>
              <w:rPr>
                <w:rFonts w:eastAsia="Calibri"/>
              </w:rPr>
            </w:pPr>
            <w:r>
              <w:rPr>
                <w:rFonts w:eastAsia="Calibri"/>
              </w:rPr>
              <w:t xml:space="preserve">787-22C-DA-0051 Rev </w:t>
            </w:r>
            <w:r w:rsidR="00567599">
              <w:rPr>
                <w:rFonts w:eastAsia="Calibri"/>
              </w:rPr>
              <w:t>I</w:t>
            </w:r>
          </w:p>
        </w:tc>
        <w:tc>
          <w:tcPr>
            <w:tcW w:w="3006" w:type="dxa"/>
            <w:shd w:val="clear" w:color="auto" w:fill="auto"/>
            <w:vAlign w:val="center"/>
          </w:tcPr>
          <w:p w14:paraId="41B93693" w14:textId="4745312E" w:rsidR="00B1083F" w:rsidRDefault="00B1083F" w:rsidP="00F72576">
            <w:pPr>
              <w:rPr>
                <w:rFonts w:eastAsia="Calibri"/>
              </w:rPr>
            </w:pPr>
            <w:r>
              <w:rPr>
                <w:rFonts w:eastAsia="Calibri"/>
              </w:rPr>
              <w:t>Bulk earthworks Plan Sheet 1 of 4</w:t>
            </w:r>
          </w:p>
        </w:tc>
        <w:tc>
          <w:tcPr>
            <w:tcW w:w="1701" w:type="dxa"/>
            <w:shd w:val="clear" w:color="auto" w:fill="auto"/>
            <w:vAlign w:val="center"/>
          </w:tcPr>
          <w:p w14:paraId="796F6D7B" w14:textId="7F39C8CA" w:rsidR="00B1083F" w:rsidRDefault="00753856" w:rsidP="00F72576">
            <w:pPr>
              <w:rPr>
                <w:rFonts w:eastAsia="Calibri"/>
              </w:rPr>
            </w:pPr>
            <w:r>
              <w:rPr>
                <w:rFonts w:eastAsia="Calibri"/>
              </w:rPr>
              <w:t>Colliers</w:t>
            </w:r>
          </w:p>
        </w:tc>
        <w:tc>
          <w:tcPr>
            <w:tcW w:w="1842" w:type="dxa"/>
            <w:shd w:val="clear" w:color="auto" w:fill="auto"/>
            <w:vAlign w:val="center"/>
          </w:tcPr>
          <w:p w14:paraId="42C7FDD8" w14:textId="6C60E268" w:rsidR="00B1083F" w:rsidRDefault="00567599" w:rsidP="00F72576">
            <w:pPr>
              <w:rPr>
                <w:rFonts w:eastAsia="Calibri"/>
              </w:rPr>
            </w:pPr>
            <w:r>
              <w:rPr>
                <w:rFonts w:eastAsia="Calibri"/>
              </w:rPr>
              <w:t>14/10/24</w:t>
            </w:r>
          </w:p>
        </w:tc>
      </w:tr>
      <w:tr w:rsidR="00B1083F" w:rsidRPr="005517DB" w14:paraId="103CEBA0" w14:textId="77777777" w:rsidTr="007A309D">
        <w:trPr>
          <w:trHeight w:val="613"/>
        </w:trPr>
        <w:tc>
          <w:tcPr>
            <w:tcW w:w="1701" w:type="dxa"/>
            <w:shd w:val="clear" w:color="auto" w:fill="auto"/>
            <w:vAlign w:val="center"/>
          </w:tcPr>
          <w:p w14:paraId="0B39C7A1" w14:textId="70282215" w:rsidR="00B1083F" w:rsidRDefault="00937DE1" w:rsidP="00F72576">
            <w:pPr>
              <w:rPr>
                <w:rFonts w:eastAsia="Calibri"/>
              </w:rPr>
            </w:pPr>
            <w:r>
              <w:rPr>
                <w:rFonts w:eastAsia="Calibri"/>
              </w:rPr>
              <w:t xml:space="preserve">787-22C-DA-0052 Rev </w:t>
            </w:r>
            <w:r w:rsidR="00567599">
              <w:rPr>
                <w:rFonts w:eastAsia="Calibri"/>
              </w:rPr>
              <w:t>I</w:t>
            </w:r>
          </w:p>
        </w:tc>
        <w:tc>
          <w:tcPr>
            <w:tcW w:w="3006" w:type="dxa"/>
            <w:shd w:val="clear" w:color="auto" w:fill="auto"/>
            <w:vAlign w:val="center"/>
          </w:tcPr>
          <w:p w14:paraId="42AC29C1" w14:textId="52B00BC9" w:rsidR="00B1083F" w:rsidRDefault="00B1083F" w:rsidP="00F72576">
            <w:pPr>
              <w:rPr>
                <w:rFonts w:eastAsia="Calibri"/>
              </w:rPr>
            </w:pPr>
            <w:r>
              <w:rPr>
                <w:rFonts w:eastAsia="Calibri"/>
              </w:rPr>
              <w:t>Bulk earthworks Plan Sheet 2 of 4</w:t>
            </w:r>
          </w:p>
        </w:tc>
        <w:tc>
          <w:tcPr>
            <w:tcW w:w="1701" w:type="dxa"/>
            <w:shd w:val="clear" w:color="auto" w:fill="auto"/>
            <w:vAlign w:val="center"/>
          </w:tcPr>
          <w:p w14:paraId="61CAA8C7" w14:textId="66D8DFCC" w:rsidR="00B1083F" w:rsidRDefault="00753856" w:rsidP="00F72576">
            <w:pPr>
              <w:rPr>
                <w:rFonts w:eastAsia="Calibri"/>
              </w:rPr>
            </w:pPr>
            <w:r>
              <w:rPr>
                <w:rFonts w:eastAsia="Calibri"/>
              </w:rPr>
              <w:t>Colliers</w:t>
            </w:r>
          </w:p>
        </w:tc>
        <w:tc>
          <w:tcPr>
            <w:tcW w:w="1842" w:type="dxa"/>
            <w:shd w:val="clear" w:color="auto" w:fill="auto"/>
            <w:vAlign w:val="center"/>
          </w:tcPr>
          <w:p w14:paraId="36B9C810" w14:textId="79A6D116" w:rsidR="00B1083F" w:rsidRDefault="00567599" w:rsidP="00F72576">
            <w:pPr>
              <w:rPr>
                <w:rFonts w:eastAsia="Calibri"/>
              </w:rPr>
            </w:pPr>
            <w:r>
              <w:rPr>
                <w:rFonts w:eastAsia="Calibri"/>
              </w:rPr>
              <w:t>14/10/24</w:t>
            </w:r>
          </w:p>
        </w:tc>
      </w:tr>
      <w:tr w:rsidR="00B1083F" w:rsidRPr="005517DB" w14:paraId="778DC885" w14:textId="77777777" w:rsidTr="007A309D">
        <w:trPr>
          <w:trHeight w:val="613"/>
        </w:trPr>
        <w:tc>
          <w:tcPr>
            <w:tcW w:w="1701" w:type="dxa"/>
            <w:shd w:val="clear" w:color="auto" w:fill="auto"/>
            <w:vAlign w:val="center"/>
          </w:tcPr>
          <w:p w14:paraId="0C281C7D" w14:textId="73F9E2A7" w:rsidR="00B1083F" w:rsidRDefault="00937DE1" w:rsidP="00F72576">
            <w:pPr>
              <w:rPr>
                <w:rFonts w:eastAsia="Calibri"/>
              </w:rPr>
            </w:pPr>
            <w:r>
              <w:rPr>
                <w:rFonts w:eastAsia="Calibri"/>
              </w:rPr>
              <w:t xml:space="preserve">787-22C-DA-0053 Rev </w:t>
            </w:r>
            <w:r w:rsidR="00567599">
              <w:rPr>
                <w:rFonts w:eastAsia="Calibri"/>
              </w:rPr>
              <w:t>I</w:t>
            </w:r>
          </w:p>
        </w:tc>
        <w:tc>
          <w:tcPr>
            <w:tcW w:w="3006" w:type="dxa"/>
            <w:shd w:val="clear" w:color="auto" w:fill="auto"/>
            <w:vAlign w:val="center"/>
          </w:tcPr>
          <w:p w14:paraId="79D9A632" w14:textId="5614B07D" w:rsidR="00B1083F" w:rsidRDefault="00B1083F" w:rsidP="00F72576">
            <w:pPr>
              <w:rPr>
                <w:rFonts w:eastAsia="Calibri"/>
              </w:rPr>
            </w:pPr>
            <w:r>
              <w:rPr>
                <w:rFonts w:eastAsia="Calibri"/>
              </w:rPr>
              <w:t>Bulk earthworks Plan Sheet 3 of 4</w:t>
            </w:r>
          </w:p>
        </w:tc>
        <w:tc>
          <w:tcPr>
            <w:tcW w:w="1701" w:type="dxa"/>
            <w:shd w:val="clear" w:color="auto" w:fill="auto"/>
            <w:vAlign w:val="center"/>
          </w:tcPr>
          <w:p w14:paraId="2DC9D49C" w14:textId="290E7D09" w:rsidR="00B1083F" w:rsidRDefault="00753856" w:rsidP="00F72576">
            <w:pPr>
              <w:rPr>
                <w:rFonts w:eastAsia="Calibri"/>
              </w:rPr>
            </w:pPr>
            <w:r>
              <w:rPr>
                <w:rFonts w:eastAsia="Calibri"/>
              </w:rPr>
              <w:t>Colliers</w:t>
            </w:r>
          </w:p>
        </w:tc>
        <w:tc>
          <w:tcPr>
            <w:tcW w:w="1842" w:type="dxa"/>
            <w:shd w:val="clear" w:color="auto" w:fill="auto"/>
            <w:vAlign w:val="center"/>
          </w:tcPr>
          <w:p w14:paraId="32EE35AC" w14:textId="54791C26" w:rsidR="00B1083F" w:rsidRDefault="00567599" w:rsidP="00F72576">
            <w:pPr>
              <w:rPr>
                <w:rFonts w:eastAsia="Calibri"/>
              </w:rPr>
            </w:pPr>
            <w:r>
              <w:rPr>
                <w:rFonts w:eastAsia="Calibri"/>
              </w:rPr>
              <w:t>14/10/24</w:t>
            </w:r>
          </w:p>
        </w:tc>
      </w:tr>
      <w:tr w:rsidR="00B1083F" w:rsidRPr="005517DB" w14:paraId="5DAC5104" w14:textId="77777777" w:rsidTr="007A309D">
        <w:trPr>
          <w:trHeight w:val="613"/>
        </w:trPr>
        <w:tc>
          <w:tcPr>
            <w:tcW w:w="1701" w:type="dxa"/>
            <w:shd w:val="clear" w:color="auto" w:fill="auto"/>
            <w:vAlign w:val="center"/>
          </w:tcPr>
          <w:p w14:paraId="155289A2" w14:textId="5440EFDA" w:rsidR="00B1083F" w:rsidRDefault="00937DE1" w:rsidP="00F72576">
            <w:pPr>
              <w:rPr>
                <w:rFonts w:eastAsia="Calibri"/>
              </w:rPr>
            </w:pPr>
            <w:r>
              <w:rPr>
                <w:rFonts w:eastAsia="Calibri"/>
              </w:rPr>
              <w:t xml:space="preserve">787-22C-DA-0054 Rev </w:t>
            </w:r>
            <w:r w:rsidR="00567599">
              <w:rPr>
                <w:rFonts w:eastAsia="Calibri"/>
              </w:rPr>
              <w:t>I</w:t>
            </w:r>
          </w:p>
        </w:tc>
        <w:tc>
          <w:tcPr>
            <w:tcW w:w="3006" w:type="dxa"/>
            <w:shd w:val="clear" w:color="auto" w:fill="auto"/>
            <w:vAlign w:val="center"/>
          </w:tcPr>
          <w:p w14:paraId="1A76D44F" w14:textId="5F557C5A" w:rsidR="00B1083F" w:rsidRDefault="00B1083F" w:rsidP="00F72576">
            <w:pPr>
              <w:rPr>
                <w:rFonts w:eastAsia="Calibri"/>
              </w:rPr>
            </w:pPr>
            <w:r>
              <w:rPr>
                <w:rFonts w:eastAsia="Calibri"/>
              </w:rPr>
              <w:t>Bulk earthworks Plan Sheet 4 of 4</w:t>
            </w:r>
          </w:p>
        </w:tc>
        <w:tc>
          <w:tcPr>
            <w:tcW w:w="1701" w:type="dxa"/>
            <w:shd w:val="clear" w:color="auto" w:fill="auto"/>
            <w:vAlign w:val="center"/>
          </w:tcPr>
          <w:p w14:paraId="5BBBA6FA" w14:textId="2BDF99A3" w:rsidR="00B1083F" w:rsidRDefault="00753856" w:rsidP="00F72576">
            <w:pPr>
              <w:rPr>
                <w:rFonts w:eastAsia="Calibri"/>
              </w:rPr>
            </w:pPr>
            <w:r>
              <w:rPr>
                <w:rFonts w:eastAsia="Calibri"/>
              </w:rPr>
              <w:t>Colliers</w:t>
            </w:r>
          </w:p>
        </w:tc>
        <w:tc>
          <w:tcPr>
            <w:tcW w:w="1842" w:type="dxa"/>
            <w:shd w:val="clear" w:color="auto" w:fill="auto"/>
            <w:vAlign w:val="center"/>
          </w:tcPr>
          <w:p w14:paraId="49019B36" w14:textId="5A3E5B2E" w:rsidR="00B1083F" w:rsidRDefault="00567599" w:rsidP="00F72576">
            <w:pPr>
              <w:rPr>
                <w:rFonts w:eastAsia="Calibri"/>
              </w:rPr>
            </w:pPr>
            <w:r>
              <w:rPr>
                <w:rFonts w:eastAsia="Calibri"/>
              </w:rPr>
              <w:t>14/10/24</w:t>
            </w:r>
          </w:p>
        </w:tc>
      </w:tr>
      <w:tr w:rsidR="00B1083F" w:rsidRPr="005517DB" w14:paraId="19F74FA6" w14:textId="77777777" w:rsidTr="007A309D">
        <w:trPr>
          <w:trHeight w:val="613"/>
        </w:trPr>
        <w:tc>
          <w:tcPr>
            <w:tcW w:w="1701" w:type="dxa"/>
            <w:shd w:val="clear" w:color="auto" w:fill="auto"/>
            <w:vAlign w:val="center"/>
          </w:tcPr>
          <w:p w14:paraId="36ACDD98" w14:textId="2B0AB05A" w:rsidR="00B1083F" w:rsidRDefault="00937DE1" w:rsidP="00F72576">
            <w:pPr>
              <w:rPr>
                <w:rFonts w:eastAsia="Calibri"/>
              </w:rPr>
            </w:pPr>
            <w:r>
              <w:rPr>
                <w:rFonts w:eastAsia="Calibri"/>
              </w:rPr>
              <w:t xml:space="preserve">787-22C-DA-0061 Rev </w:t>
            </w:r>
            <w:r w:rsidR="00567599">
              <w:rPr>
                <w:rFonts w:eastAsia="Calibri"/>
              </w:rPr>
              <w:t>I</w:t>
            </w:r>
          </w:p>
        </w:tc>
        <w:tc>
          <w:tcPr>
            <w:tcW w:w="3006" w:type="dxa"/>
            <w:shd w:val="clear" w:color="auto" w:fill="auto"/>
            <w:vAlign w:val="center"/>
          </w:tcPr>
          <w:p w14:paraId="20BDF393" w14:textId="0A6E08EC" w:rsidR="00B1083F" w:rsidRDefault="00B1083F" w:rsidP="00F72576">
            <w:pPr>
              <w:rPr>
                <w:rFonts w:eastAsia="Calibri"/>
              </w:rPr>
            </w:pPr>
            <w:r>
              <w:rPr>
                <w:rFonts w:eastAsia="Calibri"/>
              </w:rPr>
              <w:t>Bulk earthworks site sections plan Sheet 1 of 5</w:t>
            </w:r>
          </w:p>
        </w:tc>
        <w:tc>
          <w:tcPr>
            <w:tcW w:w="1701" w:type="dxa"/>
            <w:shd w:val="clear" w:color="auto" w:fill="auto"/>
            <w:vAlign w:val="center"/>
          </w:tcPr>
          <w:p w14:paraId="323622B3" w14:textId="3C15D41D" w:rsidR="00B1083F" w:rsidRDefault="00753856" w:rsidP="00F72576">
            <w:pPr>
              <w:rPr>
                <w:rFonts w:eastAsia="Calibri"/>
              </w:rPr>
            </w:pPr>
            <w:r>
              <w:rPr>
                <w:rFonts w:eastAsia="Calibri"/>
              </w:rPr>
              <w:t>Colliers</w:t>
            </w:r>
          </w:p>
        </w:tc>
        <w:tc>
          <w:tcPr>
            <w:tcW w:w="1842" w:type="dxa"/>
            <w:shd w:val="clear" w:color="auto" w:fill="auto"/>
            <w:vAlign w:val="center"/>
          </w:tcPr>
          <w:p w14:paraId="61DDEDC3" w14:textId="541C244B" w:rsidR="00B1083F" w:rsidRDefault="00567599" w:rsidP="00F72576">
            <w:pPr>
              <w:rPr>
                <w:rFonts w:eastAsia="Calibri"/>
              </w:rPr>
            </w:pPr>
            <w:r>
              <w:rPr>
                <w:rFonts w:eastAsia="Calibri"/>
              </w:rPr>
              <w:t>14/10/24</w:t>
            </w:r>
          </w:p>
        </w:tc>
      </w:tr>
      <w:tr w:rsidR="00B1083F" w:rsidRPr="005517DB" w14:paraId="0944A030" w14:textId="77777777" w:rsidTr="007A309D">
        <w:trPr>
          <w:trHeight w:val="613"/>
        </w:trPr>
        <w:tc>
          <w:tcPr>
            <w:tcW w:w="1701" w:type="dxa"/>
            <w:shd w:val="clear" w:color="auto" w:fill="auto"/>
            <w:vAlign w:val="center"/>
          </w:tcPr>
          <w:p w14:paraId="3FB745CF" w14:textId="319F0B69" w:rsidR="00B1083F" w:rsidRDefault="00937DE1" w:rsidP="00F72576">
            <w:pPr>
              <w:rPr>
                <w:rFonts w:eastAsia="Calibri"/>
              </w:rPr>
            </w:pPr>
            <w:r>
              <w:rPr>
                <w:rFonts w:eastAsia="Calibri"/>
              </w:rPr>
              <w:t xml:space="preserve">787-22C-DA-0062 Rev </w:t>
            </w:r>
            <w:r w:rsidR="00567599">
              <w:rPr>
                <w:rFonts w:eastAsia="Calibri"/>
              </w:rPr>
              <w:t>I</w:t>
            </w:r>
          </w:p>
        </w:tc>
        <w:tc>
          <w:tcPr>
            <w:tcW w:w="3006" w:type="dxa"/>
            <w:shd w:val="clear" w:color="auto" w:fill="auto"/>
            <w:vAlign w:val="center"/>
          </w:tcPr>
          <w:p w14:paraId="74FDDA02" w14:textId="651C9CD7" w:rsidR="00B1083F" w:rsidRDefault="00B1083F" w:rsidP="00F72576">
            <w:pPr>
              <w:rPr>
                <w:rFonts w:eastAsia="Calibri"/>
              </w:rPr>
            </w:pPr>
            <w:r>
              <w:rPr>
                <w:rFonts w:eastAsia="Calibri"/>
              </w:rPr>
              <w:t>Bulk earthworks site sections plan Sheet 2 of 5</w:t>
            </w:r>
          </w:p>
        </w:tc>
        <w:tc>
          <w:tcPr>
            <w:tcW w:w="1701" w:type="dxa"/>
            <w:shd w:val="clear" w:color="auto" w:fill="auto"/>
            <w:vAlign w:val="center"/>
          </w:tcPr>
          <w:p w14:paraId="49A16754" w14:textId="2C772478" w:rsidR="00B1083F" w:rsidRDefault="00753856" w:rsidP="00F72576">
            <w:pPr>
              <w:rPr>
                <w:rFonts w:eastAsia="Calibri"/>
              </w:rPr>
            </w:pPr>
            <w:r>
              <w:rPr>
                <w:rFonts w:eastAsia="Calibri"/>
              </w:rPr>
              <w:t>Colliers</w:t>
            </w:r>
          </w:p>
        </w:tc>
        <w:tc>
          <w:tcPr>
            <w:tcW w:w="1842" w:type="dxa"/>
            <w:shd w:val="clear" w:color="auto" w:fill="auto"/>
            <w:vAlign w:val="center"/>
          </w:tcPr>
          <w:p w14:paraId="5005CADF" w14:textId="3D85779D" w:rsidR="00B1083F" w:rsidRDefault="00567599" w:rsidP="00F72576">
            <w:pPr>
              <w:rPr>
                <w:rFonts w:eastAsia="Calibri"/>
              </w:rPr>
            </w:pPr>
            <w:r>
              <w:rPr>
                <w:rFonts w:eastAsia="Calibri"/>
              </w:rPr>
              <w:t>14/10/24</w:t>
            </w:r>
          </w:p>
        </w:tc>
      </w:tr>
      <w:tr w:rsidR="00B1083F" w:rsidRPr="005517DB" w14:paraId="73114226" w14:textId="77777777" w:rsidTr="007A309D">
        <w:trPr>
          <w:trHeight w:val="613"/>
        </w:trPr>
        <w:tc>
          <w:tcPr>
            <w:tcW w:w="1701" w:type="dxa"/>
            <w:shd w:val="clear" w:color="auto" w:fill="auto"/>
            <w:vAlign w:val="center"/>
          </w:tcPr>
          <w:p w14:paraId="28C1F661" w14:textId="7AE66D97" w:rsidR="00B1083F" w:rsidRDefault="00937DE1" w:rsidP="00F72576">
            <w:pPr>
              <w:rPr>
                <w:rFonts w:eastAsia="Calibri"/>
              </w:rPr>
            </w:pPr>
            <w:r>
              <w:rPr>
                <w:rFonts w:eastAsia="Calibri"/>
              </w:rPr>
              <w:t xml:space="preserve">787-22C-DA-0063 Rev </w:t>
            </w:r>
            <w:r w:rsidR="00567599">
              <w:rPr>
                <w:rFonts w:eastAsia="Calibri"/>
              </w:rPr>
              <w:t>I</w:t>
            </w:r>
          </w:p>
        </w:tc>
        <w:tc>
          <w:tcPr>
            <w:tcW w:w="3006" w:type="dxa"/>
            <w:shd w:val="clear" w:color="auto" w:fill="auto"/>
            <w:vAlign w:val="center"/>
          </w:tcPr>
          <w:p w14:paraId="3415AFC5" w14:textId="72631087" w:rsidR="00B1083F" w:rsidRDefault="00B1083F" w:rsidP="00F72576">
            <w:pPr>
              <w:rPr>
                <w:rFonts w:eastAsia="Calibri"/>
              </w:rPr>
            </w:pPr>
            <w:r>
              <w:rPr>
                <w:rFonts w:eastAsia="Calibri"/>
              </w:rPr>
              <w:t>Bulk earthworks site sections plan Sheet 3 of 5</w:t>
            </w:r>
          </w:p>
        </w:tc>
        <w:tc>
          <w:tcPr>
            <w:tcW w:w="1701" w:type="dxa"/>
            <w:shd w:val="clear" w:color="auto" w:fill="auto"/>
            <w:vAlign w:val="center"/>
          </w:tcPr>
          <w:p w14:paraId="3F04EBD0" w14:textId="71BED174" w:rsidR="00B1083F" w:rsidRDefault="00753856" w:rsidP="00F72576">
            <w:pPr>
              <w:rPr>
                <w:rFonts w:eastAsia="Calibri"/>
              </w:rPr>
            </w:pPr>
            <w:r>
              <w:rPr>
                <w:rFonts w:eastAsia="Calibri"/>
              </w:rPr>
              <w:t>Colliers</w:t>
            </w:r>
          </w:p>
        </w:tc>
        <w:tc>
          <w:tcPr>
            <w:tcW w:w="1842" w:type="dxa"/>
            <w:shd w:val="clear" w:color="auto" w:fill="auto"/>
            <w:vAlign w:val="center"/>
          </w:tcPr>
          <w:p w14:paraId="3AD75CD6" w14:textId="75073509" w:rsidR="00B1083F" w:rsidRDefault="00567599" w:rsidP="00F72576">
            <w:pPr>
              <w:rPr>
                <w:rFonts w:eastAsia="Calibri"/>
              </w:rPr>
            </w:pPr>
            <w:r>
              <w:rPr>
                <w:rFonts w:eastAsia="Calibri"/>
              </w:rPr>
              <w:t>14/10/24</w:t>
            </w:r>
          </w:p>
        </w:tc>
      </w:tr>
      <w:tr w:rsidR="00B1083F" w:rsidRPr="005517DB" w14:paraId="09092099" w14:textId="77777777" w:rsidTr="007A309D">
        <w:trPr>
          <w:trHeight w:val="613"/>
        </w:trPr>
        <w:tc>
          <w:tcPr>
            <w:tcW w:w="1701" w:type="dxa"/>
            <w:shd w:val="clear" w:color="auto" w:fill="auto"/>
            <w:vAlign w:val="center"/>
          </w:tcPr>
          <w:p w14:paraId="7823A5C9" w14:textId="4E217F0D" w:rsidR="00B1083F" w:rsidRDefault="00937DE1" w:rsidP="00F72576">
            <w:pPr>
              <w:rPr>
                <w:rFonts w:eastAsia="Calibri"/>
              </w:rPr>
            </w:pPr>
            <w:r>
              <w:rPr>
                <w:rFonts w:eastAsia="Calibri"/>
              </w:rPr>
              <w:t xml:space="preserve">787-22C-DA-0064 Rev </w:t>
            </w:r>
            <w:r w:rsidR="00567599">
              <w:rPr>
                <w:rFonts w:eastAsia="Calibri"/>
              </w:rPr>
              <w:t>I</w:t>
            </w:r>
          </w:p>
        </w:tc>
        <w:tc>
          <w:tcPr>
            <w:tcW w:w="3006" w:type="dxa"/>
            <w:shd w:val="clear" w:color="auto" w:fill="auto"/>
            <w:vAlign w:val="center"/>
          </w:tcPr>
          <w:p w14:paraId="0A9C0523" w14:textId="18AB166A" w:rsidR="00B1083F" w:rsidRDefault="00B1083F" w:rsidP="00F72576">
            <w:pPr>
              <w:rPr>
                <w:rFonts w:eastAsia="Calibri"/>
              </w:rPr>
            </w:pPr>
            <w:r>
              <w:rPr>
                <w:rFonts w:eastAsia="Calibri"/>
              </w:rPr>
              <w:t>Bulk earthworks site sections plan Sheet 4 of 5</w:t>
            </w:r>
          </w:p>
        </w:tc>
        <w:tc>
          <w:tcPr>
            <w:tcW w:w="1701" w:type="dxa"/>
            <w:shd w:val="clear" w:color="auto" w:fill="auto"/>
            <w:vAlign w:val="center"/>
          </w:tcPr>
          <w:p w14:paraId="1E7DBF99" w14:textId="40764261" w:rsidR="00B1083F" w:rsidRDefault="00753856" w:rsidP="00F72576">
            <w:pPr>
              <w:rPr>
                <w:rFonts w:eastAsia="Calibri"/>
              </w:rPr>
            </w:pPr>
            <w:r>
              <w:rPr>
                <w:rFonts w:eastAsia="Calibri"/>
              </w:rPr>
              <w:t>Colliers</w:t>
            </w:r>
          </w:p>
        </w:tc>
        <w:tc>
          <w:tcPr>
            <w:tcW w:w="1842" w:type="dxa"/>
            <w:shd w:val="clear" w:color="auto" w:fill="auto"/>
            <w:vAlign w:val="center"/>
          </w:tcPr>
          <w:p w14:paraId="592C06AE" w14:textId="7613F82D" w:rsidR="00B1083F" w:rsidRDefault="00567599" w:rsidP="00F72576">
            <w:pPr>
              <w:rPr>
                <w:rFonts w:eastAsia="Calibri"/>
              </w:rPr>
            </w:pPr>
            <w:r>
              <w:rPr>
                <w:rFonts w:eastAsia="Calibri"/>
              </w:rPr>
              <w:t>14/10/24</w:t>
            </w:r>
          </w:p>
        </w:tc>
      </w:tr>
      <w:tr w:rsidR="00B1083F" w:rsidRPr="005517DB" w14:paraId="0812A2F0" w14:textId="77777777" w:rsidTr="007A309D">
        <w:trPr>
          <w:trHeight w:val="613"/>
        </w:trPr>
        <w:tc>
          <w:tcPr>
            <w:tcW w:w="1701" w:type="dxa"/>
            <w:shd w:val="clear" w:color="auto" w:fill="auto"/>
            <w:vAlign w:val="center"/>
          </w:tcPr>
          <w:p w14:paraId="3E3449D3" w14:textId="596A8670" w:rsidR="00B1083F" w:rsidRDefault="00937DE1" w:rsidP="00F72576">
            <w:pPr>
              <w:rPr>
                <w:rFonts w:eastAsia="Calibri"/>
              </w:rPr>
            </w:pPr>
            <w:r>
              <w:rPr>
                <w:rFonts w:eastAsia="Calibri"/>
              </w:rPr>
              <w:t xml:space="preserve">787-22C-DA-0065 Rev </w:t>
            </w:r>
            <w:r w:rsidR="00567599">
              <w:rPr>
                <w:rFonts w:eastAsia="Calibri"/>
              </w:rPr>
              <w:t>I</w:t>
            </w:r>
          </w:p>
        </w:tc>
        <w:tc>
          <w:tcPr>
            <w:tcW w:w="3006" w:type="dxa"/>
            <w:shd w:val="clear" w:color="auto" w:fill="auto"/>
            <w:vAlign w:val="center"/>
          </w:tcPr>
          <w:p w14:paraId="7700FEFD" w14:textId="0C683716" w:rsidR="00B1083F" w:rsidRDefault="00B1083F" w:rsidP="00F72576">
            <w:pPr>
              <w:rPr>
                <w:rFonts w:eastAsia="Calibri"/>
              </w:rPr>
            </w:pPr>
            <w:r>
              <w:rPr>
                <w:rFonts w:eastAsia="Calibri"/>
              </w:rPr>
              <w:t>Bulk earthworks site sections plan Sheet 5 of 5</w:t>
            </w:r>
          </w:p>
        </w:tc>
        <w:tc>
          <w:tcPr>
            <w:tcW w:w="1701" w:type="dxa"/>
            <w:shd w:val="clear" w:color="auto" w:fill="auto"/>
            <w:vAlign w:val="center"/>
          </w:tcPr>
          <w:p w14:paraId="7C4319DB" w14:textId="13DD6B2B" w:rsidR="00B1083F" w:rsidRDefault="00753856" w:rsidP="00F72576">
            <w:pPr>
              <w:rPr>
                <w:rFonts w:eastAsia="Calibri"/>
              </w:rPr>
            </w:pPr>
            <w:r>
              <w:rPr>
                <w:rFonts w:eastAsia="Calibri"/>
              </w:rPr>
              <w:t>Colliers</w:t>
            </w:r>
          </w:p>
        </w:tc>
        <w:tc>
          <w:tcPr>
            <w:tcW w:w="1842" w:type="dxa"/>
            <w:shd w:val="clear" w:color="auto" w:fill="auto"/>
            <w:vAlign w:val="center"/>
          </w:tcPr>
          <w:p w14:paraId="3543E0C5" w14:textId="66B450AD" w:rsidR="00B1083F" w:rsidRDefault="00567599" w:rsidP="00F72576">
            <w:pPr>
              <w:rPr>
                <w:rFonts w:eastAsia="Calibri"/>
              </w:rPr>
            </w:pPr>
            <w:r>
              <w:rPr>
                <w:rFonts w:eastAsia="Calibri"/>
              </w:rPr>
              <w:t>14/10/24</w:t>
            </w:r>
          </w:p>
        </w:tc>
      </w:tr>
      <w:tr w:rsidR="00B1083F" w:rsidRPr="005517DB" w14:paraId="242C37D7" w14:textId="77777777" w:rsidTr="007A309D">
        <w:trPr>
          <w:trHeight w:val="613"/>
        </w:trPr>
        <w:tc>
          <w:tcPr>
            <w:tcW w:w="1701" w:type="dxa"/>
            <w:shd w:val="clear" w:color="auto" w:fill="auto"/>
            <w:vAlign w:val="center"/>
          </w:tcPr>
          <w:p w14:paraId="4E017B99" w14:textId="2D2145A7" w:rsidR="00B1083F" w:rsidRDefault="00937DE1" w:rsidP="00F72576">
            <w:pPr>
              <w:rPr>
                <w:rFonts w:eastAsia="Calibri"/>
              </w:rPr>
            </w:pPr>
            <w:r>
              <w:rPr>
                <w:rFonts w:eastAsia="Calibri"/>
              </w:rPr>
              <w:t xml:space="preserve">787-22C-DA-0101 Rev </w:t>
            </w:r>
            <w:r w:rsidR="00567599">
              <w:rPr>
                <w:rFonts w:eastAsia="Calibri"/>
              </w:rPr>
              <w:t>I</w:t>
            </w:r>
          </w:p>
        </w:tc>
        <w:tc>
          <w:tcPr>
            <w:tcW w:w="3006" w:type="dxa"/>
            <w:shd w:val="clear" w:color="auto" w:fill="auto"/>
            <w:vAlign w:val="center"/>
          </w:tcPr>
          <w:p w14:paraId="29EF6F14" w14:textId="786F58D5" w:rsidR="00B1083F" w:rsidRDefault="00B1083F" w:rsidP="00F72576">
            <w:pPr>
              <w:rPr>
                <w:rFonts w:eastAsia="Calibri"/>
              </w:rPr>
            </w:pPr>
            <w:r>
              <w:rPr>
                <w:rFonts w:eastAsia="Calibri"/>
              </w:rPr>
              <w:t>Road and drainage plan Sheet 1 of 12</w:t>
            </w:r>
          </w:p>
        </w:tc>
        <w:tc>
          <w:tcPr>
            <w:tcW w:w="1701" w:type="dxa"/>
            <w:shd w:val="clear" w:color="auto" w:fill="auto"/>
            <w:vAlign w:val="center"/>
          </w:tcPr>
          <w:p w14:paraId="61852B94" w14:textId="306501A0" w:rsidR="00B1083F" w:rsidRDefault="00753856" w:rsidP="00F72576">
            <w:pPr>
              <w:rPr>
                <w:rFonts w:eastAsia="Calibri"/>
              </w:rPr>
            </w:pPr>
            <w:r>
              <w:rPr>
                <w:rFonts w:eastAsia="Calibri"/>
              </w:rPr>
              <w:t>Colliers</w:t>
            </w:r>
          </w:p>
        </w:tc>
        <w:tc>
          <w:tcPr>
            <w:tcW w:w="1842" w:type="dxa"/>
            <w:shd w:val="clear" w:color="auto" w:fill="auto"/>
            <w:vAlign w:val="center"/>
          </w:tcPr>
          <w:p w14:paraId="4CE5BA63" w14:textId="7079E6A4" w:rsidR="00B1083F" w:rsidRDefault="00567599" w:rsidP="00F72576">
            <w:pPr>
              <w:rPr>
                <w:rFonts w:eastAsia="Calibri"/>
              </w:rPr>
            </w:pPr>
            <w:r>
              <w:rPr>
                <w:rFonts w:eastAsia="Calibri"/>
              </w:rPr>
              <w:t>14/10/24</w:t>
            </w:r>
          </w:p>
        </w:tc>
      </w:tr>
      <w:tr w:rsidR="00B1083F" w:rsidRPr="005517DB" w14:paraId="458B6629" w14:textId="77777777" w:rsidTr="007A309D">
        <w:trPr>
          <w:trHeight w:val="613"/>
        </w:trPr>
        <w:tc>
          <w:tcPr>
            <w:tcW w:w="1701" w:type="dxa"/>
            <w:shd w:val="clear" w:color="auto" w:fill="auto"/>
            <w:vAlign w:val="center"/>
          </w:tcPr>
          <w:p w14:paraId="4F66FEB5" w14:textId="70FC2BDF" w:rsidR="00B1083F" w:rsidRDefault="00937DE1" w:rsidP="00F72576">
            <w:pPr>
              <w:rPr>
                <w:rFonts w:eastAsia="Calibri"/>
              </w:rPr>
            </w:pPr>
            <w:r>
              <w:rPr>
                <w:rFonts w:eastAsia="Calibri"/>
              </w:rPr>
              <w:t xml:space="preserve">787-22C-DA-0102 Rev </w:t>
            </w:r>
            <w:r w:rsidR="00567599">
              <w:rPr>
                <w:rFonts w:eastAsia="Calibri"/>
              </w:rPr>
              <w:t>I</w:t>
            </w:r>
          </w:p>
        </w:tc>
        <w:tc>
          <w:tcPr>
            <w:tcW w:w="3006" w:type="dxa"/>
            <w:shd w:val="clear" w:color="auto" w:fill="auto"/>
            <w:vAlign w:val="center"/>
          </w:tcPr>
          <w:p w14:paraId="3D464A29" w14:textId="2F18BAF9" w:rsidR="00B1083F" w:rsidRDefault="00E10221" w:rsidP="00F72576">
            <w:pPr>
              <w:rPr>
                <w:rFonts w:eastAsia="Calibri"/>
              </w:rPr>
            </w:pPr>
            <w:r>
              <w:rPr>
                <w:rFonts w:eastAsia="Calibri"/>
              </w:rPr>
              <w:t>Road and drainage plan Sheet 2 of 12</w:t>
            </w:r>
          </w:p>
        </w:tc>
        <w:tc>
          <w:tcPr>
            <w:tcW w:w="1701" w:type="dxa"/>
            <w:shd w:val="clear" w:color="auto" w:fill="auto"/>
            <w:vAlign w:val="center"/>
          </w:tcPr>
          <w:p w14:paraId="4C97C9A8" w14:textId="2DFC2906" w:rsidR="00B1083F" w:rsidRDefault="00753856" w:rsidP="00F72576">
            <w:pPr>
              <w:rPr>
                <w:rFonts w:eastAsia="Calibri"/>
              </w:rPr>
            </w:pPr>
            <w:r>
              <w:rPr>
                <w:rFonts w:eastAsia="Calibri"/>
              </w:rPr>
              <w:t>Colliers</w:t>
            </w:r>
          </w:p>
        </w:tc>
        <w:tc>
          <w:tcPr>
            <w:tcW w:w="1842" w:type="dxa"/>
            <w:shd w:val="clear" w:color="auto" w:fill="auto"/>
            <w:vAlign w:val="center"/>
          </w:tcPr>
          <w:p w14:paraId="762005CC" w14:textId="152BF59D" w:rsidR="00B1083F" w:rsidRDefault="00567599" w:rsidP="00F72576">
            <w:pPr>
              <w:rPr>
                <w:rFonts w:eastAsia="Calibri"/>
              </w:rPr>
            </w:pPr>
            <w:r>
              <w:rPr>
                <w:rFonts w:eastAsia="Calibri"/>
              </w:rPr>
              <w:t>14/10/24</w:t>
            </w:r>
          </w:p>
        </w:tc>
      </w:tr>
      <w:tr w:rsidR="00B1083F" w:rsidRPr="005517DB" w14:paraId="32846BE2" w14:textId="77777777" w:rsidTr="007A309D">
        <w:trPr>
          <w:trHeight w:val="613"/>
        </w:trPr>
        <w:tc>
          <w:tcPr>
            <w:tcW w:w="1701" w:type="dxa"/>
            <w:shd w:val="clear" w:color="auto" w:fill="auto"/>
            <w:vAlign w:val="center"/>
          </w:tcPr>
          <w:p w14:paraId="0FDB00E6" w14:textId="35586D20" w:rsidR="00B1083F" w:rsidRDefault="00937DE1" w:rsidP="00F72576">
            <w:pPr>
              <w:rPr>
                <w:rFonts w:eastAsia="Calibri"/>
              </w:rPr>
            </w:pPr>
            <w:r>
              <w:rPr>
                <w:rFonts w:eastAsia="Calibri"/>
              </w:rPr>
              <w:t xml:space="preserve">787-22C-DA-0103 Rev </w:t>
            </w:r>
            <w:r w:rsidR="00567599">
              <w:rPr>
                <w:rFonts w:eastAsia="Calibri"/>
              </w:rPr>
              <w:t>I</w:t>
            </w:r>
          </w:p>
        </w:tc>
        <w:tc>
          <w:tcPr>
            <w:tcW w:w="3006" w:type="dxa"/>
            <w:shd w:val="clear" w:color="auto" w:fill="auto"/>
            <w:vAlign w:val="center"/>
          </w:tcPr>
          <w:p w14:paraId="5FBE2E67" w14:textId="6B0756B8" w:rsidR="00B1083F" w:rsidRDefault="00E10221" w:rsidP="00F72576">
            <w:pPr>
              <w:rPr>
                <w:rFonts w:eastAsia="Calibri"/>
              </w:rPr>
            </w:pPr>
            <w:r>
              <w:rPr>
                <w:rFonts w:eastAsia="Calibri"/>
              </w:rPr>
              <w:t>Road and drainage plan Sheet 3 of 12</w:t>
            </w:r>
          </w:p>
        </w:tc>
        <w:tc>
          <w:tcPr>
            <w:tcW w:w="1701" w:type="dxa"/>
            <w:shd w:val="clear" w:color="auto" w:fill="auto"/>
            <w:vAlign w:val="center"/>
          </w:tcPr>
          <w:p w14:paraId="1E06FDC3" w14:textId="3DBE931C" w:rsidR="00B1083F" w:rsidRDefault="00753856" w:rsidP="00F72576">
            <w:pPr>
              <w:rPr>
                <w:rFonts w:eastAsia="Calibri"/>
              </w:rPr>
            </w:pPr>
            <w:r>
              <w:rPr>
                <w:rFonts w:eastAsia="Calibri"/>
              </w:rPr>
              <w:t>Colliers</w:t>
            </w:r>
          </w:p>
        </w:tc>
        <w:tc>
          <w:tcPr>
            <w:tcW w:w="1842" w:type="dxa"/>
            <w:shd w:val="clear" w:color="auto" w:fill="auto"/>
            <w:vAlign w:val="center"/>
          </w:tcPr>
          <w:p w14:paraId="0D41DB3D" w14:textId="1C5F3EEB" w:rsidR="00B1083F" w:rsidRDefault="00567599" w:rsidP="00F72576">
            <w:pPr>
              <w:rPr>
                <w:rFonts w:eastAsia="Calibri"/>
              </w:rPr>
            </w:pPr>
            <w:r>
              <w:rPr>
                <w:rFonts w:eastAsia="Calibri"/>
              </w:rPr>
              <w:t>14/10/24</w:t>
            </w:r>
          </w:p>
        </w:tc>
      </w:tr>
      <w:tr w:rsidR="00B1083F" w:rsidRPr="005517DB" w14:paraId="7210238B" w14:textId="77777777" w:rsidTr="007A309D">
        <w:trPr>
          <w:trHeight w:val="613"/>
        </w:trPr>
        <w:tc>
          <w:tcPr>
            <w:tcW w:w="1701" w:type="dxa"/>
            <w:shd w:val="clear" w:color="auto" w:fill="auto"/>
            <w:vAlign w:val="center"/>
          </w:tcPr>
          <w:p w14:paraId="4F0EF95B" w14:textId="7129EEA6" w:rsidR="00B1083F" w:rsidRDefault="00937DE1" w:rsidP="00F72576">
            <w:pPr>
              <w:rPr>
                <w:rFonts w:eastAsia="Calibri"/>
              </w:rPr>
            </w:pPr>
            <w:r>
              <w:rPr>
                <w:rFonts w:eastAsia="Calibri"/>
              </w:rPr>
              <w:t xml:space="preserve">787-22C-DA-0104 Rev </w:t>
            </w:r>
            <w:r w:rsidR="00567599">
              <w:rPr>
                <w:rFonts w:eastAsia="Calibri"/>
              </w:rPr>
              <w:t>I</w:t>
            </w:r>
          </w:p>
        </w:tc>
        <w:tc>
          <w:tcPr>
            <w:tcW w:w="3006" w:type="dxa"/>
            <w:shd w:val="clear" w:color="auto" w:fill="auto"/>
            <w:vAlign w:val="center"/>
          </w:tcPr>
          <w:p w14:paraId="0C8108FB" w14:textId="127E7D2D" w:rsidR="00B1083F" w:rsidRDefault="00E10221" w:rsidP="00F72576">
            <w:pPr>
              <w:rPr>
                <w:rFonts w:eastAsia="Calibri"/>
              </w:rPr>
            </w:pPr>
            <w:r>
              <w:rPr>
                <w:rFonts w:eastAsia="Calibri"/>
              </w:rPr>
              <w:t>Road and drainage plan Sheet 4 of 12</w:t>
            </w:r>
          </w:p>
        </w:tc>
        <w:tc>
          <w:tcPr>
            <w:tcW w:w="1701" w:type="dxa"/>
            <w:shd w:val="clear" w:color="auto" w:fill="auto"/>
            <w:vAlign w:val="center"/>
          </w:tcPr>
          <w:p w14:paraId="4D422E65" w14:textId="531E8165" w:rsidR="00B1083F" w:rsidRDefault="00753856" w:rsidP="00F72576">
            <w:pPr>
              <w:rPr>
                <w:rFonts w:eastAsia="Calibri"/>
              </w:rPr>
            </w:pPr>
            <w:r>
              <w:rPr>
                <w:rFonts w:eastAsia="Calibri"/>
              </w:rPr>
              <w:t>Colliers</w:t>
            </w:r>
          </w:p>
        </w:tc>
        <w:tc>
          <w:tcPr>
            <w:tcW w:w="1842" w:type="dxa"/>
            <w:shd w:val="clear" w:color="auto" w:fill="auto"/>
            <w:vAlign w:val="center"/>
          </w:tcPr>
          <w:p w14:paraId="7EFAAEC8" w14:textId="70B54D23" w:rsidR="00B1083F" w:rsidRDefault="00567599" w:rsidP="00F72576">
            <w:pPr>
              <w:rPr>
                <w:rFonts w:eastAsia="Calibri"/>
              </w:rPr>
            </w:pPr>
            <w:r>
              <w:rPr>
                <w:rFonts w:eastAsia="Calibri"/>
              </w:rPr>
              <w:t>14/10/24</w:t>
            </w:r>
          </w:p>
        </w:tc>
      </w:tr>
      <w:tr w:rsidR="00B1083F" w:rsidRPr="005517DB" w14:paraId="4B8A29E6" w14:textId="77777777" w:rsidTr="007A309D">
        <w:trPr>
          <w:trHeight w:val="613"/>
        </w:trPr>
        <w:tc>
          <w:tcPr>
            <w:tcW w:w="1701" w:type="dxa"/>
            <w:shd w:val="clear" w:color="auto" w:fill="auto"/>
            <w:vAlign w:val="center"/>
          </w:tcPr>
          <w:p w14:paraId="7030731F" w14:textId="71B57E6D" w:rsidR="00B1083F" w:rsidRDefault="00937DE1" w:rsidP="00F72576">
            <w:pPr>
              <w:rPr>
                <w:rFonts w:eastAsia="Calibri"/>
              </w:rPr>
            </w:pPr>
            <w:r>
              <w:rPr>
                <w:rFonts w:eastAsia="Calibri"/>
              </w:rPr>
              <w:t xml:space="preserve">787-22C-DA-0105 Rev </w:t>
            </w:r>
            <w:r w:rsidR="00567599">
              <w:rPr>
                <w:rFonts w:eastAsia="Calibri"/>
              </w:rPr>
              <w:t>I</w:t>
            </w:r>
          </w:p>
        </w:tc>
        <w:tc>
          <w:tcPr>
            <w:tcW w:w="3006" w:type="dxa"/>
            <w:shd w:val="clear" w:color="auto" w:fill="auto"/>
            <w:vAlign w:val="center"/>
          </w:tcPr>
          <w:p w14:paraId="0DBD4E32" w14:textId="280790F2" w:rsidR="00B1083F" w:rsidRDefault="00E10221" w:rsidP="00F72576">
            <w:pPr>
              <w:rPr>
                <w:rFonts w:eastAsia="Calibri"/>
              </w:rPr>
            </w:pPr>
            <w:r>
              <w:rPr>
                <w:rFonts w:eastAsia="Calibri"/>
              </w:rPr>
              <w:t>Road and drainage plan Sheet 5 of 12</w:t>
            </w:r>
          </w:p>
        </w:tc>
        <w:tc>
          <w:tcPr>
            <w:tcW w:w="1701" w:type="dxa"/>
            <w:shd w:val="clear" w:color="auto" w:fill="auto"/>
            <w:vAlign w:val="center"/>
          </w:tcPr>
          <w:p w14:paraId="326D973A" w14:textId="5456F2EE" w:rsidR="00B1083F" w:rsidRDefault="00753856" w:rsidP="00F72576">
            <w:pPr>
              <w:rPr>
                <w:rFonts w:eastAsia="Calibri"/>
              </w:rPr>
            </w:pPr>
            <w:r>
              <w:rPr>
                <w:rFonts w:eastAsia="Calibri"/>
              </w:rPr>
              <w:t>Colliers</w:t>
            </w:r>
          </w:p>
        </w:tc>
        <w:tc>
          <w:tcPr>
            <w:tcW w:w="1842" w:type="dxa"/>
            <w:shd w:val="clear" w:color="auto" w:fill="auto"/>
            <w:vAlign w:val="center"/>
          </w:tcPr>
          <w:p w14:paraId="314F555A" w14:textId="5AC00685" w:rsidR="00B1083F" w:rsidRDefault="00567599" w:rsidP="00F72576">
            <w:pPr>
              <w:rPr>
                <w:rFonts w:eastAsia="Calibri"/>
              </w:rPr>
            </w:pPr>
            <w:r>
              <w:rPr>
                <w:rFonts w:eastAsia="Calibri"/>
              </w:rPr>
              <w:t>14/10/24</w:t>
            </w:r>
          </w:p>
        </w:tc>
      </w:tr>
      <w:tr w:rsidR="00B1083F" w:rsidRPr="005517DB" w14:paraId="5C8469DD" w14:textId="77777777" w:rsidTr="007A309D">
        <w:trPr>
          <w:trHeight w:val="613"/>
        </w:trPr>
        <w:tc>
          <w:tcPr>
            <w:tcW w:w="1701" w:type="dxa"/>
            <w:shd w:val="clear" w:color="auto" w:fill="auto"/>
            <w:vAlign w:val="center"/>
          </w:tcPr>
          <w:p w14:paraId="0E762BFB" w14:textId="540920C1" w:rsidR="00B1083F" w:rsidRDefault="00937DE1" w:rsidP="00F72576">
            <w:pPr>
              <w:rPr>
                <w:rFonts w:eastAsia="Calibri"/>
              </w:rPr>
            </w:pPr>
            <w:r>
              <w:rPr>
                <w:rFonts w:eastAsia="Calibri"/>
              </w:rPr>
              <w:t xml:space="preserve">787-22C-DA-0106 Rev </w:t>
            </w:r>
            <w:r w:rsidR="00567599">
              <w:rPr>
                <w:rFonts w:eastAsia="Calibri"/>
              </w:rPr>
              <w:t>I</w:t>
            </w:r>
          </w:p>
        </w:tc>
        <w:tc>
          <w:tcPr>
            <w:tcW w:w="3006" w:type="dxa"/>
            <w:shd w:val="clear" w:color="auto" w:fill="auto"/>
            <w:vAlign w:val="center"/>
          </w:tcPr>
          <w:p w14:paraId="66820456" w14:textId="47336E48" w:rsidR="00B1083F" w:rsidRDefault="00E10221" w:rsidP="00F72576">
            <w:pPr>
              <w:rPr>
                <w:rFonts w:eastAsia="Calibri"/>
              </w:rPr>
            </w:pPr>
            <w:r>
              <w:rPr>
                <w:rFonts w:eastAsia="Calibri"/>
              </w:rPr>
              <w:t>Road and drainage plan Sheet 6 of 12</w:t>
            </w:r>
          </w:p>
        </w:tc>
        <w:tc>
          <w:tcPr>
            <w:tcW w:w="1701" w:type="dxa"/>
            <w:shd w:val="clear" w:color="auto" w:fill="auto"/>
            <w:vAlign w:val="center"/>
          </w:tcPr>
          <w:p w14:paraId="24ED5460" w14:textId="26B27C3D" w:rsidR="00B1083F" w:rsidRDefault="00753856" w:rsidP="00F72576">
            <w:pPr>
              <w:rPr>
                <w:rFonts w:eastAsia="Calibri"/>
              </w:rPr>
            </w:pPr>
            <w:r>
              <w:rPr>
                <w:rFonts w:eastAsia="Calibri"/>
              </w:rPr>
              <w:t>Colliers</w:t>
            </w:r>
          </w:p>
        </w:tc>
        <w:tc>
          <w:tcPr>
            <w:tcW w:w="1842" w:type="dxa"/>
            <w:shd w:val="clear" w:color="auto" w:fill="auto"/>
            <w:vAlign w:val="center"/>
          </w:tcPr>
          <w:p w14:paraId="3FCAA763" w14:textId="7D3A5EE8" w:rsidR="00B1083F" w:rsidRDefault="00567599" w:rsidP="00F72576">
            <w:pPr>
              <w:rPr>
                <w:rFonts w:eastAsia="Calibri"/>
              </w:rPr>
            </w:pPr>
            <w:r>
              <w:rPr>
                <w:rFonts w:eastAsia="Calibri"/>
              </w:rPr>
              <w:t>14/10/24</w:t>
            </w:r>
          </w:p>
        </w:tc>
      </w:tr>
      <w:tr w:rsidR="00B1083F" w:rsidRPr="005517DB" w14:paraId="14E1D5EA" w14:textId="77777777" w:rsidTr="007A309D">
        <w:trPr>
          <w:trHeight w:val="613"/>
        </w:trPr>
        <w:tc>
          <w:tcPr>
            <w:tcW w:w="1701" w:type="dxa"/>
            <w:shd w:val="clear" w:color="auto" w:fill="auto"/>
            <w:vAlign w:val="center"/>
          </w:tcPr>
          <w:p w14:paraId="5EDE2883" w14:textId="1D24DBBB" w:rsidR="00B1083F" w:rsidRDefault="00937DE1" w:rsidP="00F72576">
            <w:pPr>
              <w:rPr>
                <w:rFonts w:eastAsia="Calibri"/>
              </w:rPr>
            </w:pPr>
            <w:r>
              <w:rPr>
                <w:rFonts w:eastAsia="Calibri"/>
              </w:rPr>
              <w:lastRenderedPageBreak/>
              <w:t xml:space="preserve">787-22C-DA-0107 Rev </w:t>
            </w:r>
            <w:r w:rsidR="00567599">
              <w:rPr>
                <w:rFonts w:eastAsia="Calibri"/>
              </w:rPr>
              <w:t>I</w:t>
            </w:r>
          </w:p>
        </w:tc>
        <w:tc>
          <w:tcPr>
            <w:tcW w:w="3006" w:type="dxa"/>
            <w:shd w:val="clear" w:color="auto" w:fill="auto"/>
            <w:vAlign w:val="center"/>
          </w:tcPr>
          <w:p w14:paraId="0BC512A5" w14:textId="56D67B6A" w:rsidR="00B1083F" w:rsidRDefault="00E10221" w:rsidP="00F72576">
            <w:pPr>
              <w:rPr>
                <w:rFonts w:eastAsia="Calibri"/>
              </w:rPr>
            </w:pPr>
            <w:r>
              <w:rPr>
                <w:rFonts w:eastAsia="Calibri"/>
              </w:rPr>
              <w:t>Road and drainage plan Sheet 7 of 12</w:t>
            </w:r>
          </w:p>
        </w:tc>
        <w:tc>
          <w:tcPr>
            <w:tcW w:w="1701" w:type="dxa"/>
            <w:shd w:val="clear" w:color="auto" w:fill="auto"/>
            <w:vAlign w:val="center"/>
          </w:tcPr>
          <w:p w14:paraId="2268EA62" w14:textId="2854F997" w:rsidR="00B1083F" w:rsidRDefault="00753856" w:rsidP="00F72576">
            <w:pPr>
              <w:rPr>
                <w:rFonts w:eastAsia="Calibri"/>
              </w:rPr>
            </w:pPr>
            <w:r>
              <w:rPr>
                <w:rFonts w:eastAsia="Calibri"/>
              </w:rPr>
              <w:t>Colliers</w:t>
            </w:r>
          </w:p>
        </w:tc>
        <w:tc>
          <w:tcPr>
            <w:tcW w:w="1842" w:type="dxa"/>
            <w:shd w:val="clear" w:color="auto" w:fill="auto"/>
            <w:vAlign w:val="center"/>
          </w:tcPr>
          <w:p w14:paraId="2DF46C0C" w14:textId="2A0E664F" w:rsidR="00B1083F" w:rsidRDefault="00567599" w:rsidP="00F72576">
            <w:pPr>
              <w:rPr>
                <w:rFonts w:eastAsia="Calibri"/>
              </w:rPr>
            </w:pPr>
            <w:r>
              <w:rPr>
                <w:rFonts w:eastAsia="Calibri"/>
              </w:rPr>
              <w:t>14/10/24</w:t>
            </w:r>
          </w:p>
        </w:tc>
      </w:tr>
      <w:tr w:rsidR="00B1083F" w:rsidRPr="005517DB" w14:paraId="64BEF5A3" w14:textId="77777777" w:rsidTr="007A309D">
        <w:trPr>
          <w:trHeight w:val="613"/>
        </w:trPr>
        <w:tc>
          <w:tcPr>
            <w:tcW w:w="1701" w:type="dxa"/>
            <w:shd w:val="clear" w:color="auto" w:fill="auto"/>
            <w:vAlign w:val="center"/>
          </w:tcPr>
          <w:p w14:paraId="36D82569" w14:textId="5996F6B0" w:rsidR="00B1083F" w:rsidRDefault="00937DE1" w:rsidP="00F72576">
            <w:pPr>
              <w:rPr>
                <w:rFonts w:eastAsia="Calibri"/>
              </w:rPr>
            </w:pPr>
            <w:r>
              <w:rPr>
                <w:rFonts w:eastAsia="Calibri"/>
              </w:rPr>
              <w:t xml:space="preserve">787-22C-DA-0108 Rev </w:t>
            </w:r>
            <w:r w:rsidR="00567599">
              <w:rPr>
                <w:rFonts w:eastAsia="Calibri"/>
              </w:rPr>
              <w:t>I</w:t>
            </w:r>
          </w:p>
        </w:tc>
        <w:tc>
          <w:tcPr>
            <w:tcW w:w="3006" w:type="dxa"/>
            <w:shd w:val="clear" w:color="auto" w:fill="auto"/>
            <w:vAlign w:val="center"/>
          </w:tcPr>
          <w:p w14:paraId="1D1FF7DA" w14:textId="0F33015D" w:rsidR="00B1083F" w:rsidRDefault="00E10221" w:rsidP="00F72576">
            <w:pPr>
              <w:rPr>
                <w:rFonts w:eastAsia="Calibri"/>
              </w:rPr>
            </w:pPr>
            <w:r>
              <w:rPr>
                <w:rFonts w:eastAsia="Calibri"/>
              </w:rPr>
              <w:t>Road and drainage plan Sheet 8 of 12</w:t>
            </w:r>
          </w:p>
        </w:tc>
        <w:tc>
          <w:tcPr>
            <w:tcW w:w="1701" w:type="dxa"/>
            <w:shd w:val="clear" w:color="auto" w:fill="auto"/>
            <w:vAlign w:val="center"/>
          </w:tcPr>
          <w:p w14:paraId="6E741D57" w14:textId="0B8BC922" w:rsidR="00B1083F" w:rsidRDefault="00753856" w:rsidP="00F72576">
            <w:pPr>
              <w:rPr>
                <w:rFonts w:eastAsia="Calibri"/>
              </w:rPr>
            </w:pPr>
            <w:r>
              <w:rPr>
                <w:rFonts w:eastAsia="Calibri"/>
              </w:rPr>
              <w:t>Colliers</w:t>
            </w:r>
          </w:p>
        </w:tc>
        <w:tc>
          <w:tcPr>
            <w:tcW w:w="1842" w:type="dxa"/>
            <w:shd w:val="clear" w:color="auto" w:fill="auto"/>
            <w:vAlign w:val="center"/>
          </w:tcPr>
          <w:p w14:paraId="779686D1" w14:textId="0F82AE8F" w:rsidR="00B1083F" w:rsidRDefault="00567599" w:rsidP="00F72576">
            <w:pPr>
              <w:rPr>
                <w:rFonts w:eastAsia="Calibri"/>
              </w:rPr>
            </w:pPr>
            <w:r>
              <w:rPr>
                <w:rFonts w:eastAsia="Calibri"/>
              </w:rPr>
              <w:t>14/10/24</w:t>
            </w:r>
          </w:p>
        </w:tc>
      </w:tr>
      <w:tr w:rsidR="00B1083F" w:rsidRPr="005517DB" w14:paraId="4C699006" w14:textId="77777777" w:rsidTr="007A309D">
        <w:trPr>
          <w:trHeight w:val="613"/>
        </w:trPr>
        <w:tc>
          <w:tcPr>
            <w:tcW w:w="1701" w:type="dxa"/>
            <w:shd w:val="clear" w:color="auto" w:fill="auto"/>
            <w:vAlign w:val="center"/>
          </w:tcPr>
          <w:p w14:paraId="0CE255D8" w14:textId="018261E3" w:rsidR="00B1083F" w:rsidRDefault="00937DE1" w:rsidP="00F72576">
            <w:pPr>
              <w:rPr>
                <w:rFonts w:eastAsia="Calibri"/>
              </w:rPr>
            </w:pPr>
            <w:r>
              <w:rPr>
                <w:rFonts w:eastAsia="Calibri"/>
              </w:rPr>
              <w:t xml:space="preserve">787-22C-DA-0109 Rev </w:t>
            </w:r>
            <w:r w:rsidR="00567599">
              <w:rPr>
                <w:rFonts w:eastAsia="Calibri"/>
              </w:rPr>
              <w:t>I</w:t>
            </w:r>
          </w:p>
        </w:tc>
        <w:tc>
          <w:tcPr>
            <w:tcW w:w="3006" w:type="dxa"/>
            <w:shd w:val="clear" w:color="auto" w:fill="auto"/>
            <w:vAlign w:val="center"/>
          </w:tcPr>
          <w:p w14:paraId="6203FAF6" w14:textId="0D451468" w:rsidR="00B1083F" w:rsidRDefault="00E10221" w:rsidP="00F72576">
            <w:pPr>
              <w:rPr>
                <w:rFonts w:eastAsia="Calibri"/>
              </w:rPr>
            </w:pPr>
            <w:r>
              <w:rPr>
                <w:rFonts w:eastAsia="Calibri"/>
              </w:rPr>
              <w:t>Road and drainage plan Sheet 9 of 12</w:t>
            </w:r>
          </w:p>
        </w:tc>
        <w:tc>
          <w:tcPr>
            <w:tcW w:w="1701" w:type="dxa"/>
            <w:shd w:val="clear" w:color="auto" w:fill="auto"/>
            <w:vAlign w:val="center"/>
          </w:tcPr>
          <w:p w14:paraId="4DBF91BF" w14:textId="0CAFCC8F" w:rsidR="00B1083F" w:rsidRDefault="00753856" w:rsidP="00F72576">
            <w:pPr>
              <w:rPr>
                <w:rFonts w:eastAsia="Calibri"/>
              </w:rPr>
            </w:pPr>
            <w:r>
              <w:rPr>
                <w:rFonts w:eastAsia="Calibri"/>
              </w:rPr>
              <w:t>Colliers</w:t>
            </w:r>
          </w:p>
        </w:tc>
        <w:tc>
          <w:tcPr>
            <w:tcW w:w="1842" w:type="dxa"/>
            <w:shd w:val="clear" w:color="auto" w:fill="auto"/>
            <w:vAlign w:val="center"/>
          </w:tcPr>
          <w:p w14:paraId="4947392F" w14:textId="01F1E822" w:rsidR="00B1083F" w:rsidRDefault="00567599" w:rsidP="00F72576">
            <w:pPr>
              <w:rPr>
                <w:rFonts w:eastAsia="Calibri"/>
              </w:rPr>
            </w:pPr>
            <w:r>
              <w:rPr>
                <w:rFonts w:eastAsia="Calibri"/>
              </w:rPr>
              <w:t>14/10/24</w:t>
            </w:r>
          </w:p>
        </w:tc>
      </w:tr>
      <w:tr w:rsidR="00B1083F" w:rsidRPr="005517DB" w14:paraId="5A78CB10" w14:textId="77777777" w:rsidTr="007A309D">
        <w:trPr>
          <w:trHeight w:val="613"/>
        </w:trPr>
        <w:tc>
          <w:tcPr>
            <w:tcW w:w="1701" w:type="dxa"/>
            <w:shd w:val="clear" w:color="auto" w:fill="auto"/>
            <w:vAlign w:val="center"/>
          </w:tcPr>
          <w:p w14:paraId="08C708C1" w14:textId="4A6A1B4B" w:rsidR="00B1083F" w:rsidRDefault="00937DE1" w:rsidP="00F72576">
            <w:pPr>
              <w:rPr>
                <w:rFonts w:eastAsia="Calibri"/>
              </w:rPr>
            </w:pPr>
            <w:r>
              <w:rPr>
                <w:rFonts w:eastAsia="Calibri"/>
              </w:rPr>
              <w:t xml:space="preserve">787-22C-DA-0110 Rev </w:t>
            </w:r>
            <w:r w:rsidR="00567599">
              <w:rPr>
                <w:rFonts w:eastAsia="Calibri"/>
              </w:rPr>
              <w:t>I</w:t>
            </w:r>
          </w:p>
        </w:tc>
        <w:tc>
          <w:tcPr>
            <w:tcW w:w="3006" w:type="dxa"/>
            <w:shd w:val="clear" w:color="auto" w:fill="auto"/>
            <w:vAlign w:val="center"/>
          </w:tcPr>
          <w:p w14:paraId="56A78E08" w14:textId="7D877668" w:rsidR="00B1083F" w:rsidRDefault="00E10221" w:rsidP="00F72576">
            <w:pPr>
              <w:rPr>
                <w:rFonts w:eastAsia="Calibri"/>
              </w:rPr>
            </w:pPr>
            <w:r>
              <w:rPr>
                <w:rFonts w:eastAsia="Calibri"/>
              </w:rPr>
              <w:t>Road and drainage plan Sheet 10 of 12</w:t>
            </w:r>
          </w:p>
        </w:tc>
        <w:tc>
          <w:tcPr>
            <w:tcW w:w="1701" w:type="dxa"/>
            <w:shd w:val="clear" w:color="auto" w:fill="auto"/>
            <w:vAlign w:val="center"/>
          </w:tcPr>
          <w:p w14:paraId="7500B267" w14:textId="4F474E0F" w:rsidR="00B1083F" w:rsidRDefault="00753856" w:rsidP="00F72576">
            <w:pPr>
              <w:rPr>
                <w:rFonts w:eastAsia="Calibri"/>
              </w:rPr>
            </w:pPr>
            <w:r>
              <w:rPr>
                <w:rFonts w:eastAsia="Calibri"/>
              </w:rPr>
              <w:t>Colliers</w:t>
            </w:r>
          </w:p>
        </w:tc>
        <w:tc>
          <w:tcPr>
            <w:tcW w:w="1842" w:type="dxa"/>
            <w:shd w:val="clear" w:color="auto" w:fill="auto"/>
            <w:vAlign w:val="center"/>
          </w:tcPr>
          <w:p w14:paraId="36C91008" w14:textId="63A5DED1" w:rsidR="00B1083F" w:rsidRDefault="00567599" w:rsidP="00F72576">
            <w:pPr>
              <w:rPr>
                <w:rFonts w:eastAsia="Calibri"/>
              </w:rPr>
            </w:pPr>
            <w:r>
              <w:rPr>
                <w:rFonts w:eastAsia="Calibri"/>
              </w:rPr>
              <w:t>14/10/24</w:t>
            </w:r>
          </w:p>
        </w:tc>
      </w:tr>
      <w:tr w:rsidR="00B1083F" w:rsidRPr="005517DB" w14:paraId="2BE8E7E9" w14:textId="77777777" w:rsidTr="007A309D">
        <w:trPr>
          <w:trHeight w:val="613"/>
        </w:trPr>
        <w:tc>
          <w:tcPr>
            <w:tcW w:w="1701" w:type="dxa"/>
            <w:shd w:val="clear" w:color="auto" w:fill="auto"/>
            <w:vAlign w:val="center"/>
          </w:tcPr>
          <w:p w14:paraId="6712FB94" w14:textId="5DB052C0" w:rsidR="00B1083F" w:rsidRDefault="00937DE1" w:rsidP="00F72576">
            <w:pPr>
              <w:rPr>
                <w:rFonts w:eastAsia="Calibri"/>
              </w:rPr>
            </w:pPr>
            <w:r>
              <w:rPr>
                <w:rFonts w:eastAsia="Calibri"/>
              </w:rPr>
              <w:t xml:space="preserve">787-22C-DA-0111 Rev </w:t>
            </w:r>
            <w:r w:rsidR="00567599">
              <w:rPr>
                <w:rFonts w:eastAsia="Calibri"/>
              </w:rPr>
              <w:t>I</w:t>
            </w:r>
          </w:p>
        </w:tc>
        <w:tc>
          <w:tcPr>
            <w:tcW w:w="3006" w:type="dxa"/>
            <w:shd w:val="clear" w:color="auto" w:fill="auto"/>
            <w:vAlign w:val="center"/>
          </w:tcPr>
          <w:p w14:paraId="5E4A43A4" w14:textId="4AEAC1CC" w:rsidR="00B1083F" w:rsidRDefault="00E10221" w:rsidP="00F72576">
            <w:pPr>
              <w:rPr>
                <w:rFonts w:eastAsia="Calibri"/>
              </w:rPr>
            </w:pPr>
            <w:r>
              <w:rPr>
                <w:rFonts w:eastAsia="Calibri"/>
              </w:rPr>
              <w:t>Road and drainage plan Sheet 11 of 12</w:t>
            </w:r>
          </w:p>
        </w:tc>
        <w:tc>
          <w:tcPr>
            <w:tcW w:w="1701" w:type="dxa"/>
            <w:shd w:val="clear" w:color="auto" w:fill="auto"/>
            <w:vAlign w:val="center"/>
          </w:tcPr>
          <w:p w14:paraId="6211D37A" w14:textId="7D8A738E" w:rsidR="00B1083F" w:rsidRDefault="00753856" w:rsidP="00F72576">
            <w:pPr>
              <w:rPr>
                <w:rFonts w:eastAsia="Calibri"/>
              </w:rPr>
            </w:pPr>
            <w:r>
              <w:rPr>
                <w:rFonts w:eastAsia="Calibri"/>
              </w:rPr>
              <w:t>Colliers</w:t>
            </w:r>
          </w:p>
        </w:tc>
        <w:tc>
          <w:tcPr>
            <w:tcW w:w="1842" w:type="dxa"/>
            <w:shd w:val="clear" w:color="auto" w:fill="auto"/>
            <w:vAlign w:val="center"/>
          </w:tcPr>
          <w:p w14:paraId="60EAD48C" w14:textId="5063865C" w:rsidR="00B1083F" w:rsidRDefault="00567599" w:rsidP="00F72576">
            <w:pPr>
              <w:rPr>
                <w:rFonts w:eastAsia="Calibri"/>
              </w:rPr>
            </w:pPr>
            <w:r>
              <w:rPr>
                <w:rFonts w:eastAsia="Calibri"/>
              </w:rPr>
              <w:t>14/10/24</w:t>
            </w:r>
          </w:p>
        </w:tc>
      </w:tr>
      <w:tr w:rsidR="00B1083F" w:rsidRPr="005517DB" w14:paraId="28D114BB" w14:textId="77777777" w:rsidTr="007A309D">
        <w:trPr>
          <w:trHeight w:val="613"/>
        </w:trPr>
        <w:tc>
          <w:tcPr>
            <w:tcW w:w="1701" w:type="dxa"/>
            <w:shd w:val="clear" w:color="auto" w:fill="auto"/>
            <w:vAlign w:val="center"/>
          </w:tcPr>
          <w:p w14:paraId="2115A273" w14:textId="7D1EC572" w:rsidR="00B1083F" w:rsidRDefault="00937DE1" w:rsidP="00F72576">
            <w:pPr>
              <w:rPr>
                <w:rFonts w:eastAsia="Calibri"/>
              </w:rPr>
            </w:pPr>
            <w:r>
              <w:rPr>
                <w:rFonts w:eastAsia="Calibri"/>
              </w:rPr>
              <w:t xml:space="preserve">787-22C-DA-0112 Rev </w:t>
            </w:r>
            <w:r w:rsidR="00567599">
              <w:rPr>
                <w:rFonts w:eastAsia="Calibri"/>
              </w:rPr>
              <w:t>I</w:t>
            </w:r>
          </w:p>
        </w:tc>
        <w:tc>
          <w:tcPr>
            <w:tcW w:w="3006" w:type="dxa"/>
            <w:shd w:val="clear" w:color="auto" w:fill="auto"/>
            <w:vAlign w:val="center"/>
          </w:tcPr>
          <w:p w14:paraId="5605D038" w14:textId="0F81EE9D" w:rsidR="00B1083F" w:rsidRDefault="00E10221" w:rsidP="00F72576">
            <w:pPr>
              <w:rPr>
                <w:rFonts w:eastAsia="Calibri"/>
              </w:rPr>
            </w:pPr>
            <w:r>
              <w:rPr>
                <w:rFonts w:eastAsia="Calibri"/>
              </w:rPr>
              <w:t>Road and drainage plan Sheet 12 of 12</w:t>
            </w:r>
          </w:p>
        </w:tc>
        <w:tc>
          <w:tcPr>
            <w:tcW w:w="1701" w:type="dxa"/>
            <w:shd w:val="clear" w:color="auto" w:fill="auto"/>
            <w:vAlign w:val="center"/>
          </w:tcPr>
          <w:p w14:paraId="3811E842" w14:textId="4380142F" w:rsidR="00B1083F" w:rsidRDefault="00753856" w:rsidP="00F72576">
            <w:pPr>
              <w:rPr>
                <w:rFonts w:eastAsia="Calibri"/>
              </w:rPr>
            </w:pPr>
            <w:r>
              <w:rPr>
                <w:rFonts w:eastAsia="Calibri"/>
              </w:rPr>
              <w:t>Colliers</w:t>
            </w:r>
          </w:p>
        </w:tc>
        <w:tc>
          <w:tcPr>
            <w:tcW w:w="1842" w:type="dxa"/>
            <w:shd w:val="clear" w:color="auto" w:fill="auto"/>
            <w:vAlign w:val="center"/>
          </w:tcPr>
          <w:p w14:paraId="220805BE" w14:textId="2089916A" w:rsidR="00B1083F" w:rsidRDefault="00567599" w:rsidP="00F72576">
            <w:pPr>
              <w:rPr>
                <w:rFonts w:eastAsia="Calibri"/>
              </w:rPr>
            </w:pPr>
            <w:r>
              <w:rPr>
                <w:rFonts w:eastAsia="Calibri"/>
              </w:rPr>
              <w:t>14/10/24</w:t>
            </w:r>
          </w:p>
        </w:tc>
      </w:tr>
      <w:tr w:rsidR="00B1083F" w:rsidRPr="005517DB" w14:paraId="081C1365" w14:textId="77777777" w:rsidTr="007A309D">
        <w:trPr>
          <w:trHeight w:val="613"/>
        </w:trPr>
        <w:tc>
          <w:tcPr>
            <w:tcW w:w="1701" w:type="dxa"/>
            <w:shd w:val="clear" w:color="auto" w:fill="auto"/>
            <w:vAlign w:val="center"/>
          </w:tcPr>
          <w:p w14:paraId="78150114" w14:textId="7FF5F5DE" w:rsidR="00B1083F" w:rsidRDefault="00937DE1" w:rsidP="00F72576">
            <w:pPr>
              <w:rPr>
                <w:rFonts w:eastAsia="Calibri"/>
              </w:rPr>
            </w:pPr>
            <w:r>
              <w:rPr>
                <w:rFonts w:eastAsia="Calibri"/>
              </w:rPr>
              <w:t xml:space="preserve">787-22C-DA-0121 Rev </w:t>
            </w:r>
            <w:r w:rsidR="00567599">
              <w:rPr>
                <w:rFonts w:eastAsia="Calibri"/>
              </w:rPr>
              <w:t>I</w:t>
            </w:r>
          </w:p>
        </w:tc>
        <w:tc>
          <w:tcPr>
            <w:tcW w:w="3006" w:type="dxa"/>
            <w:shd w:val="clear" w:color="auto" w:fill="auto"/>
            <w:vAlign w:val="center"/>
          </w:tcPr>
          <w:p w14:paraId="58D7507A" w14:textId="397AC963" w:rsidR="00B1083F" w:rsidRDefault="00E10221" w:rsidP="00F72576">
            <w:pPr>
              <w:rPr>
                <w:rFonts w:eastAsia="Calibri"/>
              </w:rPr>
            </w:pPr>
            <w:r>
              <w:rPr>
                <w:rFonts w:eastAsia="Calibri"/>
              </w:rPr>
              <w:t>Proposed bin pad plan</w:t>
            </w:r>
          </w:p>
        </w:tc>
        <w:tc>
          <w:tcPr>
            <w:tcW w:w="1701" w:type="dxa"/>
            <w:shd w:val="clear" w:color="auto" w:fill="auto"/>
            <w:vAlign w:val="center"/>
          </w:tcPr>
          <w:p w14:paraId="57374E08" w14:textId="239323D2" w:rsidR="00B1083F" w:rsidRDefault="00753856" w:rsidP="00F72576">
            <w:pPr>
              <w:rPr>
                <w:rFonts w:eastAsia="Calibri"/>
              </w:rPr>
            </w:pPr>
            <w:r>
              <w:rPr>
                <w:rFonts w:eastAsia="Calibri"/>
              </w:rPr>
              <w:t>Colliers</w:t>
            </w:r>
          </w:p>
        </w:tc>
        <w:tc>
          <w:tcPr>
            <w:tcW w:w="1842" w:type="dxa"/>
            <w:shd w:val="clear" w:color="auto" w:fill="auto"/>
            <w:vAlign w:val="center"/>
          </w:tcPr>
          <w:p w14:paraId="7FB97074" w14:textId="19E6434E" w:rsidR="00B1083F" w:rsidRDefault="00567599" w:rsidP="00F72576">
            <w:pPr>
              <w:rPr>
                <w:rFonts w:eastAsia="Calibri"/>
              </w:rPr>
            </w:pPr>
            <w:r>
              <w:rPr>
                <w:rFonts w:eastAsia="Calibri"/>
              </w:rPr>
              <w:t>14/10/24</w:t>
            </w:r>
          </w:p>
        </w:tc>
      </w:tr>
      <w:tr w:rsidR="00B1083F" w:rsidRPr="005517DB" w14:paraId="48DA1088" w14:textId="77777777" w:rsidTr="007A309D">
        <w:trPr>
          <w:trHeight w:val="613"/>
        </w:trPr>
        <w:tc>
          <w:tcPr>
            <w:tcW w:w="1701" w:type="dxa"/>
            <w:shd w:val="clear" w:color="auto" w:fill="auto"/>
            <w:vAlign w:val="center"/>
          </w:tcPr>
          <w:p w14:paraId="3820C9E8" w14:textId="50119DC1" w:rsidR="00B1083F" w:rsidRDefault="00937DE1" w:rsidP="00F72576">
            <w:pPr>
              <w:rPr>
                <w:rFonts w:eastAsia="Calibri"/>
              </w:rPr>
            </w:pPr>
            <w:r>
              <w:rPr>
                <w:rFonts w:eastAsia="Calibri"/>
              </w:rPr>
              <w:t xml:space="preserve">787-22C-DA-0151 Rev </w:t>
            </w:r>
            <w:r w:rsidR="00F76361">
              <w:rPr>
                <w:rFonts w:eastAsia="Calibri"/>
              </w:rPr>
              <w:t>I</w:t>
            </w:r>
          </w:p>
        </w:tc>
        <w:tc>
          <w:tcPr>
            <w:tcW w:w="3006" w:type="dxa"/>
            <w:shd w:val="clear" w:color="auto" w:fill="auto"/>
            <w:vAlign w:val="center"/>
          </w:tcPr>
          <w:p w14:paraId="5CEE964E" w14:textId="33C1C067" w:rsidR="00B1083F" w:rsidRDefault="00E10221" w:rsidP="00F72576">
            <w:pPr>
              <w:rPr>
                <w:rFonts w:eastAsia="Calibri"/>
              </w:rPr>
            </w:pPr>
            <w:r>
              <w:rPr>
                <w:rFonts w:eastAsia="Calibri"/>
              </w:rPr>
              <w:t>Road typical cross sections Sheet 1 of 3</w:t>
            </w:r>
          </w:p>
        </w:tc>
        <w:tc>
          <w:tcPr>
            <w:tcW w:w="1701" w:type="dxa"/>
            <w:shd w:val="clear" w:color="auto" w:fill="auto"/>
            <w:vAlign w:val="center"/>
          </w:tcPr>
          <w:p w14:paraId="4809240C" w14:textId="5ED1F379" w:rsidR="00B1083F" w:rsidRDefault="00753856" w:rsidP="00F72576">
            <w:pPr>
              <w:rPr>
                <w:rFonts w:eastAsia="Calibri"/>
              </w:rPr>
            </w:pPr>
            <w:r>
              <w:rPr>
                <w:rFonts w:eastAsia="Calibri"/>
              </w:rPr>
              <w:t>Colliers</w:t>
            </w:r>
          </w:p>
        </w:tc>
        <w:tc>
          <w:tcPr>
            <w:tcW w:w="1842" w:type="dxa"/>
            <w:shd w:val="clear" w:color="auto" w:fill="auto"/>
            <w:vAlign w:val="center"/>
          </w:tcPr>
          <w:p w14:paraId="21B8C7EA" w14:textId="4EDDD984" w:rsidR="00B1083F" w:rsidRDefault="00F76361" w:rsidP="00F72576">
            <w:pPr>
              <w:rPr>
                <w:rFonts w:eastAsia="Calibri"/>
              </w:rPr>
            </w:pPr>
            <w:r>
              <w:rPr>
                <w:rFonts w:eastAsia="Calibri"/>
              </w:rPr>
              <w:t>14/10/24</w:t>
            </w:r>
          </w:p>
        </w:tc>
      </w:tr>
      <w:tr w:rsidR="00B1083F" w:rsidRPr="005517DB" w14:paraId="58C16D62" w14:textId="77777777" w:rsidTr="007A309D">
        <w:trPr>
          <w:trHeight w:val="613"/>
        </w:trPr>
        <w:tc>
          <w:tcPr>
            <w:tcW w:w="1701" w:type="dxa"/>
            <w:shd w:val="clear" w:color="auto" w:fill="auto"/>
            <w:vAlign w:val="center"/>
          </w:tcPr>
          <w:p w14:paraId="70B917E8" w14:textId="6C9A8108" w:rsidR="00B1083F" w:rsidRDefault="00937DE1" w:rsidP="00F72576">
            <w:pPr>
              <w:rPr>
                <w:rFonts w:eastAsia="Calibri"/>
              </w:rPr>
            </w:pPr>
            <w:r>
              <w:rPr>
                <w:rFonts w:eastAsia="Calibri"/>
              </w:rPr>
              <w:t xml:space="preserve">787-22C-DA-0152 Rev </w:t>
            </w:r>
            <w:r w:rsidR="00F76361">
              <w:rPr>
                <w:rFonts w:eastAsia="Calibri"/>
              </w:rPr>
              <w:t>I</w:t>
            </w:r>
          </w:p>
        </w:tc>
        <w:tc>
          <w:tcPr>
            <w:tcW w:w="3006" w:type="dxa"/>
            <w:shd w:val="clear" w:color="auto" w:fill="auto"/>
            <w:vAlign w:val="center"/>
          </w:tcPr>
          <w:p w14:paraId="07D70BB5" w14:textId="44BE0069" w:rsidR="00B1083F" w:rsidRDefault="00E10221" w:rsidP="00F72576">
            <w:pPr>
              <w:rPr>
                <w:rFonts w:eastAsia="Calibri"/>
              </w:rPr>
            </w:pPr>
            <w:r>
              <w:rPr>
                <w:rFonts w:eastAsia="Calibri"/>
              </w:rPr>
              <w:t>Road typical cross sections Sheet 2 of 3</w:t>
            </w:r>
          </w:p>
        </w:tc>
        <w:tc>
          <w:tcPr>
            <w:tcW w:w="1701" w:type="dxa"/>
            <w:shd w:val="clear" w:color="auto" w:fill="auto"/>
            <w:vAlign w:val="center"/>
          </w:tcPr>
          <w:p w14:paraId="5FE8CBEF" w14:textId="37764E09" w:rsidR="00B1083F" w:rsidRDefault="00753856" w:rsidP="00F72576">
            <w:pPr>
              <w:rPr>
                <w:rFonts w:eastAsia="Calibri"/>
              </w:rPr>
            </w:pPr>
            <w:r>
              <w:rPr>
                <w:rFonts w:eastAsia="Calibri"/>
              </w:rPr>
              <w:t>Colliers</w:t>
            </w:r>
          </w:p>
        </w:tc>
        <w:tc>
          <w:tcPr>
            <w:tcW w:w="1842" w:type="dxa"/>
            <w:shd w:val="clear" w:color="auto" w:fill="auto"/>
            <w:vAlign w:val="center"/>
          </w:tcPr>
          <w:p w14:paraId="00E47DF9" w14:textId="7E5512F4" w:rsidR="00B1083F" w:rsidRDefault="00F76361" w:rsidP="00F72576">
            <w:pPr>
              <w:rPr>
                <w:rFonts w:eastAsia="Calibri"/>
              </w:rPr>
            </w:pPr>
            <w:r>
              <w:rPr>
                <w:rFonts w:eastAsia="Calibri"/>
              </w:rPr>
              <w:t>14/10/24</w:t>
            </w:r>
          </w:p>
        </w:tc>
      </w:tr>
      <w:tr w:rsidR="00B1083F" w:rsidRPr="005517DB" w14:paraId="78E0D2BA" w14:textId="77777777" w:rsidTr="007A309D">
        <w:trPr>
          <w:trHeight w:val="613"/>
        </w:trPr>
        <w:tc>
          <w:tcPr>
            <w:tcW w:w="1701" w:type="dxa"/>
            <w:shd w:val="clear" w:color="auto" w:fill="auto"/>
            <w:vAlign w:val="center"/>
          </w:tcPr>
          <w:p w14:paraId="0F8E1DB9" w14:textId="42DD76A6" w:rsidR="00B1083F" w:rsidRDefault="00937DE1" w:rsidP="00F72576">
            <w:pPr>
              <w:rPr>
                <w:rFonts w:eastAsia="Calibri"/>
              </w:rPr>
            </w:pPr>
            <w:r>
              <w:rPr>
                <w:rFonts w:eastAsia="Calibri"/>
              </w:rPr>
              <w:t xml:space="preserve">787-22C-DA-0153 Rev </w:t>
            </w:r>
            <w:r w:rsidR="00F76361">
              <w:rPr>
                <w:rFonts w:eastAsia="Calibri"/>
              </w:rPr>
              <w:t>I</w:t>
            </w:r>
          </w:p>
        </w:tc>
        <w:tc>
          <w:tcPr>
            <w:tcW w:w="3006" w:type="dxa"/>
            <w:shd w:val="clear" w:color="auto" w:fill="auto"/>
            <w:vAlign w:val="center"/>
          </w:tcPr>
          <w:p w14:paraId="5A170E55" w14:textId="03F537A9" w:rsidR="00B1083F" w:rsidRDefault="00E10221" w:rsidP="00F72576">
            <w:pPr>
              <w:rPr>
                <w:rFonts w:eastAsia="Calibri"/>
              </w:rPr>
            </w:pPr>
            <w:r>
              <w:rPr>
                <w:rFonts w:eastAsia="Calibri"/>
              </w:rPr>
              <w:t>Road typical cross sections Sheet 3 of 3</w:t>
            </w:r>
          </w:p>
        </w:tc>
        <w:tc>
          <w:tcPr>
            <w:tcW w:w="1701" w:type="dxa"/>
            <w:shd w:val="clear" w:color="auto" w:fill="auto"/>
            <w:vAlign w:val="center"/>
          </w:tcPr>
          <w:p w14:paraId="418DC1B3" w14:textId="509C8A62" w:rsidR="00B1083F" w:rsidRDefault="00753856" w:rsidP="00F72576">
            <w:pPr>
              <w:rPr>
                <w:rFonts w:eastAsia="Calibri"/>
              </w:rPr>
            </w:pPr>
            <w:r>
              <w:rPr>
                <w:rFonts w:eastAsia="Calibri"/>
              </w:rPr>
              <w:t>Colliers</w:t>
            </w:r>
          </w:p>
        </w:tc>
        <w:tc>
          <w:tcPr>
            <w:tcW w:w="1842" w:type="dxa"/>
            <w:shd w:val="clear" w:color="auto" w:fill="auto"/>
            <w:vAlign w:val="center"/>
          </w:tcPr>
          <w:p w14:paraId="764CBC4D" w14:textId="451D9D9D" w:rsidR="00B1083F" w:rsidRDefault="00F76361" w:rsidP="00F72576">
            <w:pPr>
              <w:rPr>
                <w:rFonts w:eastAsia="Calibri"/>
              </w:rPr>
            </w:pPr>
            <w:r>
              <w:rPr>
                <w:rFonts w:eastAsia="Calibri"/>
              </w:rPr>
              <w:t>14/10/24</w:t>
            </w:r>
          </w:p>
        </w:tc>
      </w:tr>
      <w:tr w:rsidR="00B1083F" w:rsidRPr="005517DB" w14:paraId="69EE6A8A" w14:textId="77777777" w:rsidTr="007A309D">
        <w:trPr>
          <w:trHeight w:val="613"/>
        </w:trPr>
        <w:tc>
          <w:tcPr>
            <w:tcW w:w="1701" w:type="dxa"/>
            <w:shd w:val="clear" w:color="auto" w:fill="auto"/>
            <w:vAlign w:val="center"/>
          </w:tcPr>
          <w:p w14:paraId="6401140B" w14:textId="221384F2" w:rsidR="00B1083F" w:rsidRDefault="00937DE1" w:rsidP="00F72576">
            <w:pPr>
              <w:rPr>
                <w:rFonts w:eastAsia="Calibri"/>
              </w:rPr>
            </w:pPr>
            <w:r>
              <w:rPr>
                <w:rFonts w:eastAsia="Calibri"/>
              </w:rPr>
              <w:t xml:space="preserve">787-22C-DA-0201 Rev </w:t>
            </w:r>
            <w:r w:rsidR="00F76361">
              <w:rPr>
                <w:rFonts w:eastAsia="Calibri"/>
              </w:rPr>
              <w:t>I</w:t>
            </w:r>
          </w:p>
        </w:tc>
        <w:tc>
          <w:tcPr>
            <w:tcW w:w="3006" w:type="dxa"/>
            <w:shd w:val="clear" w:color="auto" w:fill="auto"/>
            <w:vAlign w:val="center"/>
          </w:tcPr>
          <w:p w14:paraId="186AC82F" w14:textId="45D65257" w:rsidR="00B1083F" w:rsidRDefault="00E10221" w:rsidP="00F72576">
            <w:pPr>
              <w:rPr>
                <w:rFonts w:eastAsia="Calibri"/>
              </w:rPr>
            </w:pPr>
            <w:r>
              <w:rPr>
                <w:rFonts w:eastAsia="Calibri"/>
              </w:rPr>
              <w:t>Road No 01 Longitudinal section Sheet 1 of 2</w:t>
            </w:r>
          </w:p>
        </w:tc>
        <w:tc>
          <w:tcPr>
            <w:tcW w:w="1701" w:type="dxa"/>
            <w:shd w:val="clear" w:color="auto" w:fill="auto"/>
            <w:vAlign w:val="center"/>
          </w:tcPr>
          <w:p w14:paraId="538E72EA" w14:textId="2075A6A6" w:rsidR="00B1083F" w:rsidRDefault="00753856" w:rsidP="00F72576">
            <w:pPr>
              <w:rPr>
                <w:rFonts w:eastAsia="Calibri"/>
              </w:rPr>
            </w:pPr>
            <w:r>
              <w:rPr>
                <w:rFonts w:eastAsia="Calibri"/>
              </w:rPr>
              <w:t>Colliers</w:t>
            </w:r>
          </w:p>
        </w:tc>
        <w:tc>
          <w:tcPr>
            <w:tcW w:w="1842" w:type="dxa"/>
            <w:shd w:val="clear" w:color="auto" w:fill="auto"/>
            <w:vAlign w:val="center"/>
          </w:tcPr>
          <w:p w14:paraId="1ADB4B8F" w14:textId="77BF5D60" w:rsidR="00B1083F" w:rsidRDefault="00F76361" w:rsidP="00F72576">
            <w:pPr>
              <w:rPr>
                <w:rFonts w:eastAsia="Calibri"/>
              </w:rPr>
            </w:pPr>
            <w:r>
              <w:rPr>
                <w:rFonts w:eastAsia="Calibri"/>
              </w:rPr>
              <w:t>14/10/24</w:t>
            </w:r>
          </w:p>
        </w:tc>
      </w:tr>
      <w:tr w:rsidR="00E10221" w:rsidRPr="005517DB" w14:paraId="60129DFB" w14:textId="77777777" w:rsidTr="007A309D">
        <w:trPr>
          <w:trHeight w:val="613"/>
        </w:trPr>
        <w:tc>
          <w:tcPr>
            <w:tcW w:w="1701" w:type="dxa"/>
            <w:shd w:val="clear" w:color="auto" w:fill="auto"/>
            <w:vAlign w:val="center"/>
          </w:tcPr>
          <w:p w14:paraId="39C5E866" w14:textId="3170518A" w:rsidR="00E10221" w:rsidRDefault="00937DE1" w:rsidP="00F72576">
            <w:pPr>
              <w:rPr>
                <w:rFonts w:eastAsia="Calibri"/>
              </w:rPr>
            </w:pPr>
            <w:r>
              <w:rPr>
                <w:rFonts w:eastAsia="Calibri"/>
              </w:rPr>
              <w:t xml:space="preserve">787-22C-DA-0202 Rev </w:t>
            </w:r>
            <w:r w:rsidR="00F76361">
              <w:rPr>
                <w:rFonts w:eastAsia="Calibri"/>
              </w:rPr>
              <w:t>I</w:t>
            </w:r>
          </w:p>
        </w:tc>
        <w:tc>
          <w:tcPr>
            <w:tcW w:w="3006" w:type="dxa"/>
            <w:shd w:val="clear" w:color="auto" w:fill="auto"/>
            <w:vAlign w:val="center"/>
          </w:tcPr>
          <w:p w14:paraId="78716678" w14:textId="53208A68" w:rsidR="00E10221" w:rsidRDefault="00E10221" w:rsidP="00F72576">
            <w:pPr>
              <w:rPr>
                <w:rFonts w:eastAsia="Calibri"/>
              </w:rPr>
            </w:pPr>
            <w:r>
              <w:rPr>
                <w:rFonts w:eastAsia="Calibri"/>
              </w:rPr>
              <w:t>Road No 01 Longitudinal section Sheet 2 of 2</w:t>
            </w:r>
          </w:p>
        </w:tc>
        <w:tc>
          <w:tcPr>
            <w:tcW w:w="1701" w:type="dxa"/>
            <w:shd w:val="clear" w:color="auto" w:fill="auto"/>
            <w:vAlign w:val="center"/>
          </w:tcPr>
          <w:p w14:paraId="31750C7F" w14:textId="5C86E800" w:rsidR="00E10221" w:rsidRDefault="00753856" w:rsidP="00F72576">
            <w:pPr>
              <w:rPr>
                <w:rFonts w:eastAsia="Calibri"/>
              </w:rPr>
            </w:pPr>
            <w:r>
              <w:rPr>
                <w:rFonts w:eastAsia="Calibri"/>
              </w:rPr>
              <w:t>Colliers</w:t>
            </w:r>
          </w:p>
        </w:tc>
        <w:tc>
          <w:tcPr>
            <w:tcW w:w="1842" w:type="dxa"/>
            <w:shd w:val="clear" w:color="auto" w:fill="auto"/>
            <w:vAlign w:val="center"/>
          </w:tcPr>
          <w:p w14:paraId="726D2433" w14:textId="3CF4DD85" w:rsidR="00E10221" w:rsidRDefault="00F76361" w:rsidP="00F72576">
            <w:pPr>
              <w:rPr>
                <w:rFonts w:eastAsia="Calibri"/>
              </w:rPr>
            </w:pPr>
            <w:r>
              <w:rPr>
                <w:rFonts w:eastAsia="Calibri"/>
              </w:rPr>
              <w:t>14/10/24</w:t>
            </w:r>
          </w:p>
        </w:tc>
      </w:tr>
      <w:tr w:rsidR="00E10221" w:rsidRPr="005517DB" w14:paraId="2F1AAF44" w14:textId="77777777" w:rsidTr="007A309D">
        <w:trPr>
          <w:trHeight w:val="613"/>
        </w:trPr>
        <w:tc>
          <w:tcPr>
            <w:tcW w:w="1701" w:type="dxa"/>
            <w:shd w:val="clear" w:color="auto" w:fill="auto"/>
            <w:vAlign w:val="center"/>
          </w:tcPr>
          <w:p w14:paraId="45437DED" w14:textId="59B44199" w:rsidR="00E10221" w:rsidRDefault="00937DE1" w:rsidP="00F72576">
            <w:pPr>
              <w:rPr>
                <w:rFonts w:eastAsia="Calibri"/>
              </w:rPr>
            </w:pPr>
            <w:r>
              <w:rPr>
                <w:rFonts w:eastAsia="Calibri"/>
              </w:rPr>
              <w:t xml:space="preserve">787-22C-DA-0203 Rev </w:t>
            </w:r>
            <w:r w:rsidR="00F76361">
              <w:rPr>
                <w:rFonts w:eastAsia="Calibri"/>
              </w:rPr>
              <w:t>I</w:t>
            </w:r>
          </w:p>
        </w:tc>
        <w:tc>
          <w:tcPr>
            <w:tcW w:w="3006" w:type="dxa"/>
            <w:shd w:val="clear" w:color="auto" w:fill="auto"/>
            <w:vAlign w:val="center"/>
          </w:tcPr>
          <w:p w14:paraId="4942BB79" w14:textId="7F549C63" w:rsidR="00E10221" w:rsidRDefault="00E10221" w:rsidP="00F72576">
            <w:pPr>
              <w:rPr>
                <w:rFonts w:eastAsia="Calibri"/>
              </w:rPr>
            </w:pPr>
            <w:r>
              <w:rPr>
                <w:rFonts w:eastAsia="Calibri"/>
              </w:rPr>
              <w:t>Road No 02 Longitudinal section Sheet 1 of 2</w:t>
            </w:r>
          </w:p>
        </w:tc>
        <w:tc>
          <w:tcPr>
            <w:tcW w:w="1701" w:type="dxa"/>
            <w:shd w:val="clear" w:color="auto" w:fill="auto"/>
            <w:vAlign w:val="center"/>
          </w:tcPr>
          <w:p w14:paraId="201EEAA6" w14:textId="3E7F1C98" w:rsidR="00E10221" w:rsidRDefault="00753856" w:rsidP="00F72576">
            <w:pPr>
              <w:rPr>
                <w:rFonts w:eastAsia="Calibri"/>
              </w:rPr>
            </w:pPr>
            <w:r>
              <w:rPr>
                <w:rFonts w:eastAsia="Calibri"/>
              </w:rPr>
              <w:t>Colliers</w:t>
            </w:r>
          </w:p>
        </w:tc>
        <w:tc>
          <w:tcPr>
            <w:tcW w:w="1842" w:type="dxa"/>
            <w:shd w:val="clear" w:color="auto" w:fill="auto"/>
            <w:vAlign w:val="center"/>
          </w:tcPr>
          <w:p w14:paraId="5D1CA60A" w14:textId="73457CFF" w:rsidR="00E10221" w:rsidRDefault="00F76361" w:rsidP="00F72576">
            <w:pPr>
              <w:rPr>
                <w:rFonts w:eastAsia="Calibri"/>
              </w:rPr>
            </w:pPr>
            <w:r>
              <w:rPr>
                <w:rFonts w:eastAsia="Calibri"/>
              </w:rPr>
              <w:t>14/10/24</w:t>
            </w:r>
          </w:p>
        </w:tc>
      </w:tr>
      <w:tr w:rsidR="00E10221" w:rsidRPr="005517DB" w14:paraId="02CF0A4C" w14:textId="77777777" w:rsidTr="007A309D">
        <w:trPr>
          <w:trHeight w:val="613"/>
        </w:trPr>
        <w:tc>
          <w:tcPr>
            <w:tcW w:w="1701" w:type="dxa"/>
            <w:shd w:val="clear" w:color="auto" w:fill="auto"/>
            <w:vAlign w:val="center"/>
          </w:tcPr>
          <w:p w14:paraId="2DC2912E" w14:textId="653FCDF5" w:rsidR="00E10221" w:rsidRDefault="00937DE1" w:rsidP="00F72576">
            <w:pPr>
              <w:rPr>
                <w:rFonts w:eastAsia="Calibri"/>
              </w:rPr>
            </w:pPr>
            <w:r>
              <w:rPr>
                <w:rFonts w:eastAsia="Calibri"/>
              </w:rPr>
              <w:t xml:space="preserve">787-22C-DA-0204 Rev </w:t>
            </w:r>
            <w:r w:rsidR="00F76361">
              <w:rPr>
                <w:rFonts w:eastAsia="Calibri"/>
              </w:rPr>
              <w:t>I</w:t>
            </w:r>
          </w:p>
        </w:tc>
        <w:tc>
          <w:tcPr>
            <w:tcW w:w="3006" w:type="dxa"/>
            <w:shd w:val="clear" w:color="auto" w:fill="auto"/>
            <w:vAlign w:val="center"/>
          </w:tcPr>
          <w:p w14:paraId="1C486482" w14:textId="6CC059AC" w:rsidR="00E10221" w:rsidRDefault="00E10221" w:rsidP="00F72576">
            <w:pPr>
              <w:rPr>
                <w:rFonts w:eastAsia="Calibri"/>
              </w:rPr>
            </w:pPr>
            <w:r>
              <w:rPr>
                <w:rFonts w:eastAsia="Calibri"/>
              </w:rPr>
              <w:t>Road No 02 Longitudinal section Sheet 2 of 2</w:t>
            </w:r>
          </w:p>
        </w:tc>
        <w:tc>
          <w:tcPr>
            <w:tcW w:w="1701" w:type="dxa"/>
            <w:shd w:val="clear" w:color="auto" w:fill="auto"/>
            <w:vAlign w:val="center"/>
          </w:tcPr>
          <w:p w14:paraId="20449E0E" w14:textId="2D78CFD5" w:rsidR="00E10221" w:rsidRDefault="00753856" w:rsidP="00F72576">
            <w:pPr>
              <w:rPr>
                <w:rFonts w:eastAsia="Calibri"/>
              </w:rPr>
            </w:pPr>
            <w:r>
              <w:rPr>
                <w:rFonts w:eastAsia="Calibri"/>
              </w:rPr>
              <w:t>Colliers</w:t>
            </w:r>
          </w:p>
        </w:tc>
        <w:tc>
          <w:tcPr>
            <w:tcW w:w="1842" w:type="dxa"/>
            <w:shd w:val="clear" w:color="auto" w:fill="auto"/>
            <w:vAlign w:val="center"/>
          </w:tcPr>
          <w:p w14:paraId="037035DD" w14:textId="5BCD13F5" w:rsidR="00E10221" w:rsidRDefault="00F76361" w:rsidP="00F72576">
            <w:pPr>
              <w:rPr>
                <w:rFonts w:eastAsia="Calibri"/>
              </w:rPr>
            </w:pPr>
            <w:r>
              <w:rPr>
                <w:rFonts w:eastAsia="Calibri"/>
              </w:rPr>
              <w:t>14/10/24</w:t>
            </w:r>
          </w:p>
        </w:tc>
      </w:tr>
      <w:tr w:rsidR="00E10221" w:rsidRPr="005517DB" w14:paraId="15AEFB8A" w14:textId="77777777" w:rsidTr="007A309D">
        <w:trPr>
          <w:trHeight w:val="613"/>
        </w:trPr>
        <w:tc>
          <w:tcPr>
            <w:tcW w:w="1701" w:type="dxa"/>
            <w:shd w:val="clear" w:color="auto" w:fill="auto"/>
            <w:vAlign w:val="center"/>
          </w:tcPr>
          <w:p w14:paraId="5BCAC320" w14:textId="015F96B6" w:rsidR="00E10221" w:rsidRDefault="00937DE1" w:rsidP="00F72576">
            <w:pPr>
              <w:rPr>
                <w:rFonts w:eastAsia="Calibri"/>
              </w:rPr>
            </w:pPr>
            <w:r>
              <w:rPr>
                <w:rFonts w:eastAsia="Calibri"/>
              </w:rPr>
              <w:t xml:space="preserve">787-22C-DA-0205 Rev </w:t>
            </w:r>
            <w:r w:rsidR="00F76361">
              <w:rPr>
                <w:rFonts w:eastAsia="Calibri"/>
              </w:rPr>
              <w:t>I</w:t>
            </w:r>
          </w:p>
        </w:tc>
        <w:tc>
          <w:tcPr>
            <w:tcW w:w="3006" w:type="dxa"/>
            <w:shd w:val="clear" w:color="auto" w:fill="auto"/>
            <w:vAlign w:val="center"/>
          </w:tcPr>
          <w:p w14:paraId="0CAC8157" w14:textId="04D85AE3" w:rsidR="00E10221" w:rsidRDefault="00E10221" w:rsidP="00F72576">
            <w:pPr>
              <w:rPr>
                <w:rFonts w:eastAsia="Calibri"/>
              </w:rPr>
            </w:pPr>
            <w:r>
              <w:rPr>
                <w:rFonts w:eastAsia="Calibri"/>
              </w:rPr>
              <w:t>Road No 03 Longitudinal section Sheet 1 of 3</w:t>
            </w:r>
          </w:p>
        </w:tc>
        <w:tc>
          <w:tcPr>
            <w:tcW w:w="1701" w:type="dxa"/>
            <w:shd w:val="clear" w:color="auto" w:fill="auto"/>
            <w:vAlign w:val="center"/>
          </w:tcPr>
          <w:p w14:paraId="50EAA180" w14:textId="0EC9E557" w:rsidR="00E10221" w:rsidRDefault="00753856" w:rsidP="00F72576">
            <w:pPr>
              <w:rPr>
                <w:rFonts w:eastAsia="Calibri"/>
              </w:rPr>
            </w:pPr>
            <w:r>
              <w:rPr>
                <w:rFonts w:eastAsia="Calibri"/>
              </w:rPr>
              <w:t>Colliers</w:t>
            </w:r>
          </w:p>
        </w:tc>
        <w:tc>
          <w:tcPr>
            <w:tcW w:w="1842" w:type="dxa"/>
            <w:shd w:val="clear" w:color="auto" w:fill="auto"/>
            <w:vAlign w:val="center"/>
          </w:tcPr>
          <w:p w14:paraId="54427C7F" w14:textId="4B257831" w:rsidR="00E10221" w:rsidRDefault="00F76361" w:rsidP="00F72576">
            <w:pPr>
              <w:rPr>
                <w:rFonts w:eastAsia="Calibri"/>
              </w:rPr>
            </w:pPr>
            <w:r>
              <w:rPr>
                <w:rFonts w:eastAsia="Calibri"/>
              </w:rPr>
              <w:t>14/10/24</w:t>
            </w:r>
          </w:p>
        </w:tc>
      </w:tr>
      <w:tr w:rsidR="00E10221" w:rsidRPr="005517DB" w14:paraId="2DD7FF4C" w14:textId="77777777" w:rsidTr="007A309D">
        <w:trPr>
          <w:trHeight w:val="613"/>
        </w:trPr>
        <w:tc>
          <w:tcPr>
            <w:tcW w:w="1701" w:type="dxa"/>
            <w:shd w:val="clear" w:color="auto" w:fill="auto"/>
            <w:vAlign w:val="center"/>
          </w:tcPr>
          <w:p w14:paraId="74F4AA15" w14:textId="242605CF" w:rsidR="00E10221" w:rsidRDefault="00937DE1" w:rsidP="00F72576">
            <w:pPr>
              <w:rPr>
                <w:rFonts w:eastAsia="Calibri"/>
              </w:rPr>
            </w:pPr>
            <w:r>
              <w:rPr>
                <w:rFonts w:eastAsia="Calibri"/>
              </w:rPr>
              <w:t xml:space="preserve">787-22C-DA-0206 Rev </w:t>
            </w:r>
            <w:r w:rsidR="00F76361">
              <w:rPr>
                <w:rFonts w:eastAsia="Calibri"/>
              </w:rPr>
              <w:t>I</w:t>
            </w:r>
          </w:p>
        </w:tc>
        <w:tc>
          <w:tcPr>
            <w:tcW w:w="3006" w:type="dxa"/>
            <w:shd w:val="clear" w:color="auto" w:fill="auto"/>
            <w:vAlign w:val="center"/>
          </w:tcPr>
          <w:p w14:paraId="692DD65F" w14:textId="165C99FA" w:rsidR="00E10221" w:rsidRDefault="00E10221" w:rsidP="00F72576">
            <w:pPr>
              <w:rPr>
                <w:rFonts w:eastAsia="Calibri"/>
              </w:rPr>
            </w:pPr>
            <w:r>
              <w:rPr>
                <w:rFonts w:eastAsia="Calibri"/>
              </w:rPr>
              <w:t>Road No 03 Longitudinal section Sheet 2 of 3</w:t>
            </w:r>
          </w:p>
        </w:tc>
        <w:tc>
          <w:tcPr>
            <w:tcW w:w="1701" w:type="dxa"/>
            <w:shd w:val="clear" w:color="auto" w:fill="auto"/>
            <w:vAlign w:val="center"/>
          </w:tcPr>
          <w:p w14:paraId="1E85E656" w14:textId="726FEE9A" w:rsidR="00E10221" w:rsidRDefault="00753856" w:rsidP="00F72576">
            <w:pPr>
              <w:rPr>
                <w:rFonts w:eastAsia="Calibri"/>
              </w:rPr>
            </w:pPr>
            <w:r>
              <w:rPr>
                <w:rFonts w:eastAsia="Calibri"/>
              </w:rPr>
              <w:t>Colliers</w:t>
            </w:r>
          </w:p>
        </w:tc>
        <w:tc>
          <w:tcPr>
            <w:tcW w:w="1842" w:type="dxa"/>
            <w:shd w:val="clear" w:color="auto" w:fill="auto"/>
            <w:vAlign w:val="center"/>
          </w:tcPr>
          <w:p w14:paraId="11E23355" w14:textId="61B99F8D" w:rsidR="00E10221" w:rsidRDefault="00F76361" w:rsidP="00F72576">
            <w:pPr>
              <w:rPr>
                <w:rFonts w:eastAsia="Calibri"/>
              </w:rPr>
            </w:pPr>
            <w:r>
              <w:rPr>
                <w:rFonts w:eastAsia="Calibri"/>
              </w:rPr>
              <w:t>14/10/24</w:t>
            </w:r>
          </w:p>
        </w:tc>
      </w:tr>
      <w:tr w:rsidR="00E10221" w:rsidRPr="005517DB" w14:paraId="1D247C69" w14:textId="77777777" w:rsidTr="007A309D">
        <w:trPr>
          <w:trHeight w:val="613"/>
        </w:trPr>
        <w:tc>
          <w:tcPr>
            <w:tcW w:w="1701" w:type="dxa"/>
            <w:shd w:val="clear" w:color="auto" w:fill="auto"/>
            <w:vAlign w:val="center"/>
          </w:tcPr>
          <w:p w14:paraId="5269E205" w14:textId="6C8A26C7" w:rsidR="00E10221" w:rsidRDefault="00937DE1" w:rsidP="00F72576">
            <w:pPr>
              <w:rPr>
                <w:rFonts w:eastAsia="Calibri"/>
              </w:rPr>
            </w:pPr>
            <w:r>
              <w:rPr>
                <w:rFonts w:eastAsia="Calibri"/>
              </w:rPr>
              <w:t xml:space="preserve">787-22C-DA-0207 Rev </w:t>
            </w:r>
            <w:r w:rsidR="00F76361">
              <w:rPr>
                <w:rFonts w:eastAsia="Calibri"/>
              </w:rPr>
              <w:t>I</w:t>
            </w:r>
          </w:p>
        </w:tc>
        <w:tc>
          <w:tcPr>
            <w:tcW w:w="3006" w:type="dxa"/>
            <w:shd w:val="clear" w:color="auto" w:fill="auto"/>
            <w:vAlign w:val="center"/>
          </w:tcPr>
          <w:p w14:paraId="4310CABC" w14:textId="029AB186" w:rsidR="00E10221" w:rsidRDefault="00E10221" w:rsidP="00F72576">
            <w:pPr>
              <w:rPr>
                <w:rFonts w:eastAsia="Calibri"/>
              </w:rPr>
            </w:pPr>
            <w:r>
              <w:rPr>
                <w:rFonts w:eastAsia="Calibri"/>
              </w:rPr>
              <w:t>Road No 03 Longitudinal section Sheet 1 of 3</w:t>
            </w:r>
          </w:p>
        </w:tc>
        <w:tc>
          <w:tcPr>
            <w:tcW w:w="1701" w:type="dxa"/>
            <w:shd w:val="clear" w:color="auto" w:fill="auto"/>
            <w:vAlign w:val="center"/>
          </w:tcPr>
          <w:p w14:paraId="763E5DDE" w14:textId="4B218C65" w:rsidR="00E10221" w:rsidRDefault="00753856" w:rsidP="00F72576">
            <w:pPr>
              <w:rPr>
                <w:rFonts w:eastAsia="Calibri"/>
              </w:rPr>
            </w:pPr>
            <w:r>
              <w:rPr>
                <w:rFonts w:eastAsia="Calibri"/>
              </w:rPr>
              <w:t>Colliers</w:t>
            </w:r>
          </w:p>
        </w:tc>
        <w:tc>
          <w:tcPr>
            <w:tcW w:w="1842" w:type="dxa"/>
            <w:shd w:val="clear" w:color="auto" w:fill="auto"/>
            <w:vAlign w:val="center"/>
          </w:tcPr>
          <w:p w14:paraId="51A40A1B" w14:textId="0AFE8F31" w:rsidR="00E10221" w:rsidRDefault="00F76361" w:rsidP="00F72576">
            <w:pPr>
              <w:rPr>
                <w:rFonts w:eastAsia="Calibri"/>
              </w:rPr>
            </w:pPr>
            <w:r>
              <w:rPr>
                <w:rFonts w:eastAsia="Calibri"/>
              </w:rPr>
              <w:t>14/10/24</w:t>
            </w:r>
          </w:p>
        </w:tc>
      </w:tr>
      <w:tr w:rsidR="00E10221" w:rsidRPr="005517DB" w14:paraId="18B43DB9" w14:textId="77777777" w:rsidTr="007A309D">
        <w:trPr>
          <w:trHeight w:val="613"/>
        </w:trPr>
        <w:tc>
          <w:tcPr>
            <w:tcW w:w="1701" w:type="dxa"/>
            <w:shd w:val="clear" w:color="auto" w:fill="auto"/>
            <w:vAlign w:val="center"/>
          </w:tcPr>
          <w:p w14:paraId="1BC59061" w14:textId="2C75C6D9" w:rsidR="00E10221" w:rsidRDefault="00937DE1" w:rsidP="00F72576">
            <w:pPr>
              <w:rPr>
                <w:rFonts w:eastAsia="Calibri"/>
              </w:rPr>
            </w:pPr>
            <w:r>
              <w:rPr>
                <w:rFonts w:eastAsia="Calibri"/>
              </w:rPr>
              <w:t xml:space="preserve">787-22C-DA-0208 Rev </w:t>
            </w:r>
            <w:r w:rsidR="00F76361">
              <w:rPr>
                <w:rFonts w:eastAsia="Calibri"/>
              </w:rPr>
              <w:t>I</w:t>
            </w:r>
          </w:p>
        </w:tc>
        <w:tc>
          <w:tcPr>
            <w:tcW w:w="3006" w:type="dxa"/>
            <w:shd w:val="clear" w:color="auto" w:fill="auto"/>
            <w:vAlign w:val="center"/>
          </w:tcPr>
          <w:p w14:paraId="0540909D" w14:textId="2AFB6B36" w:rsidR="00E10221" w:rsidRDefault="00E10221" w:rsidP="00F72576">
            <w:pPr>
              <w:rPr>
                <w:rFonts w:eastAsia="Calibri"/>
              </w:rPr>
            </w:pPr>
            <w:r>
              <w:rPr>
                <w:rFonts w:eastAsia="Calibri"/>
              </w:rPr>
              <w:t>Road No 04 Longitudinal section Sheet 1 of 2</w:t>
            </w:r>
          </w:p>
        </w:tc>
        <w:tc>
          <w:tcPr>
            <w:tcW w:w="1701" w:type="dxa"/>
            <w:shd w:val="clear" w:color="auto" w:fill="auto"/>
            <w:vAlign w:val="center"/>
          </w:tcPr>
          <w:p w14:paraId="18F8936E" w14:textId="6113E1AC" w:rsidR="00E10221" w:rsidRDefault="00753856" w:rsidP="00F72576">
            <w:pPr>
              <w:rPr>
                <w:rFonts w:eastAsia="Calibri"/>
              </w:rPr>
            </w:pPr>
            <w:r>
              <w:rPr>
                <w:rFonts w:eastAsia="Calibri"/>
              </w:rPr>
              <w:t>Colliers</w:t>
            </w:r>
          </w:p>
        </w:tc>
        <w:tc>
          <w:tcPr>
            <w:tcW w:w="1842" w:type="dxa"/>
            <w:shd w:val="clear" w:color="auto" w:fill="auto"/>
            <w:vAlign w:val="center"/>
          </w:tcPr>
          <w:p w14:paraId="133CA5E0" w14:textId="3D5A373E" w:rsidR="00E10221" w:rsidRDefault="00F76361" w:rsidP="00F72576">
            <w:pPr>
              <w:rPr>
                <w:rFonts w:eastAsia="Calibri"/>
              </w:rPr>
            </w:pPr>
            <w:r>
              <w:rPr>
                <w:rFonts w:eastAsia="Calibri"/>
              </w:rPr>
              <w:t>14/10/24</w:t>
            </w:r>
          </w:p>
        </w:tc>
      </w:tr>
      <w:tr w:rsidR="00E10221" w:rsidRPr="005517DB" w14:paraId="798130F1" w14:textId="77777777" w:rsidTr="007A309D">
        <w:trPr>
          <w:trHeight w:val="613"/>
        </w:trPr>
        <w:tc>
          <w:tcPr>
            <w:tcW w:w="1701" w:type="dxa"/>
            <w:shd w:val="clear" w:color="auto" w:fill="auto"/>
            <w:vAlign w:val="center"/>
          </w:tcPr>
          <w:p w14:paraId="39DE38DF" w14:textId="09FF6F32" w:rsidR="00E10221" w:rsidRDefault="00937DE1" w:rsidP="00F72576">
            <w:pPr>
              <w:rPr>
                <w:rFonts w:eastAsia="Calibri"/>
              </w:rPr>
            </w:pPr>
            <w:r>
              <w:rPr>
                <w:rFonts w:eastAsia="Calibri"/>
              </w:rPr>
              <w:t xml:space="preserve">787-22C-DA-0209 Rev </w:t>
            </w:r>
            <w:r w:rsidR="00F76361">
              <w:rPr>
                <w:rFonts w:eastAsia="Calibri"/>
              </w:rPr>
              <w:t>I</w:t>
            </w:r>
          </w:p>
        </w:tc>
        <w:tc>
          <w:tcPr>
            <w:tcW w:w="3006" w:type="dxa"/>
            <w:shd w:val="clear" w:color="auto" w:fill="auto"/>
            <w:vAlign w:val="center"/>
          </w:tcPr>
          <w:p w14:paraId="1D38A4A5" w14:textId="174ED448" w:rsidR="00E10221" w:rsidRDefault="00E10221" w:rsidP="00F72576">
            <w:pPr>
              <w:rPr>
                <w:rFonts w:eastAsia="Calibri"/>
              </w:rPr>
            </w:pPr>
            <w:r>
              <w:rPr>
                <w:rFonts w:eastAsia="Calibri"/>
              </w:rPr>
              <w:t>Road No 04 Longitudinal section Sheet 2 of 2</w:t>
            </w:r>
          </w:p>
        </w:tc>
        <w:tc>
          <w:tcPr>
            <w:tcW w:w="1701" w:type="dxa"/>
            <w:shd w:val="clear" w:color="auto" w:fill="auto"/>
            <w:vAlign w:val="center"/>
          </w:tcPr>
          <w:p w14:paraId="21111B6B" w14:textId="52C55B4D" w:rsidR="00E10221" w:rsidRDefault="00753856" w:rsidP="00F72576">
            <w:pPr>
              <w:rPr>
                <w:rFonts w:eastAsia="Calibri"/>
              </w:rPr>
            </w:pPr>
            <w:r>
              <w:rPr>
                <w:rFonts w:eastAsia="Calibri"/>
              </w:rPr>
              <w:t>Colliers</w:t>
            </w:r>
          </w:p>
        </w:tc>
        <w:tc>
          <w:tcPr>
            <w:tcW w:w="1842" w:type="dxa"/>
            <w:shd w:val="clear" w:color="auto" w:fill="auto"/>
            <w:vAlign w:val="center"/>
          </w:tcPr>
          <w:p w14:paraId="2855AAAB" w14:textId="275980F8" w:rsidR="00E10221" w:rsidRDefault="00F76361" w:rsidP="00F72576">
            <w:pPr>
              <w:rPr>
                <w:rFonts w:eastAsia="Calibri"/>
              </w:rPr>
            </w:pPr>
            <w:r>
              <w:rPr>
                <w:rFonts w:eastAsia="Calibri"/>
              </w:rPr>
              <w:t>14/10/24</w:t>
            </w:r>
          </w:p>
        </w:tc>
      </w:tr>
      <w:tr w:rsidR="00E10221" w:rsidRPr="005517DB" w14:paraId="58176E98" w14:textId="77777777" w:rsidTr="007A309D">
        <w:trPr>
          <w:trHeight w:val="613"/>
        </w:trPr>
        <w:tc>
          <w:tcPr>
            <w:tcW w:w="1701" w:type="dxa"/>
            <w:shd w:val="clear" w:color="auto" w:fill="auto"/>
            <w:vAlign w:val="center"/>
          </w:tcPr>
          <w:p w14:paraId="6C3F910C" w14:textId="60EC80FF" w:rsidR="00E10221" w:rsidRDefault="00937DE1" w:rsidP="00F72576">
            <w:pPr>
              <w:rPr>
                <w:rFonts w:eastAsia="Calibri"/>
              </w:rPr>
            </w:pPr>
            <w:r>
              <w:rPr>
                <w:rFonts w:eastAsia="Calibri"/>
              </w:rPr>
              <w:t xml:space="preserve">787-22C-DA-0210 Rev </w:t>
            </w:r>
            <w:r w:rsidR="00F76361">
              <w:rPr>
                <w:rFonts w:eastAsia="Calibri"/>
              </w:rPr>
              <w:t>I</w:t>
            </w:r>
          </w:p>
        </w:tc>
        <w:tc>
          <w:tcPr>
            <w:tcW w:w="3006" w:type="dxa"/>
            <w:shd w:val="clear" w:color="auto" w:fill="auto"/>
            <w:vAlign w:val="center"/>
          </w:tcPr>
          <w:p w14:paraId="5DAC712B" w14:textId="0FDE1E25" w:rsidR="00E10221" w:rsidRDefault="00E10221" w:rsidP="00F72576">
            <w:pPr>
              <w:rPr>
                <w:rFonts w:eastAsia="Calibri"/>
              </w:rPr>
            </w:pPr>
            <w:r>
              <w:rPr>
                <w:rFonts w:eastAsia="Calibri"/>
              </w:rPr>
              <w:t xml:space="preserve">Road No 5 Longitudinal </w:t>
            </w:r>
            <w:proofErr w:type="gramStart"/>
            <w:r>
              <w:rPr>
                <w:rFonts w:eastAsia="Calibri"/>
              </w:rPr>
              <w:t>section</w:t>
            </w:r>
            <w:proofErr w:type="gramEnd"/>
          </w:p>
        </w:tc>
        <w:tc>
          <w:tcPr>
            <w:tcW w:w="1701" w:type="dxa"/>
            <w:shd w:val="clear" w:color="auto" w:fill="auto"/>
            <w:vAlign w:val="center"/>
          </w:tcPr>
          <w:p w14:paraId="3B7E698B" w14:textId="784C6E50" w:rsidR="00E10221" w:rsidRDefault="00753856" w:rsidP="00F72576">
            <w:pPr>
              <w:rPr>
                <w:rFonts w:eastAsia="Calibri"/>
              </w:rPr>
            </w:pPr>
            <w:r>
              <w:rPr>
                <w:rFonts w:eastAsia="Calibri"/>
              </w:rPr>
              <w:t>Colliers</w:t>
            </w:r>
          </w:p>
        </w:tc>
        <w:tc>
          <w:tcPr>
            <w:tcW w:w="1842" w:type="dxa"/>
            <w:shd w:val="clear" w:color="auto" w:fill="auto"/>
            <w:vAlign w:val="center"/>
          </w:tcPr>
          <w:p w14:paraId="7BA3DB0D" w14:textId="6C1D98DE" w:rsidR="00E10221" w:rsidRDefault="00F76361" w:rsidP="00F72576">
            <w:pPr>
              <w:rPr>
                <w:rFonts w:eastAsia="Calibri"/>
              </w:rPr>
            </w:pPr>
            <w:r>
              <w:rPr>
                <w:rFonts w:eastAsia="Calibri"/>
              </w:rPr>
              <w:t>14/10/24</w:t>
            </w:r>
          </w:p>
        </w:tc>
      </w:tr>
      <w:tr w:rsidR="00E10221" w:rsidRPr="005517DB" w14:paraId="3A30B2EC" w14:textId="77777777" w:rsidTr="007A309D">
        <w:trPr>
          <w:trHeight w:val="613"/>
        </w:trPr>
        <w:tc>
          <w:tcPr>
            <w:tcW w:w="1701" w:type="dxa"/>
            <w:shd w:val="clear" w:color="auto" w:fill="auto"/>
            <w:vAlign w:val="center"/>
          </w:tcPr>
          <w:p w14:paraId="15FA9437" w14:textId="78896290" w:rsidR="00E10221" w:rsidRDefault="00937DE1" w:rsidP="00F72576">
            <w:pPr>
              <w:rPr>
                <w:rFonts w:eastAsia="Calibri"/>
              </w:rPr>
            </w:pPr>
            <w:r>
              <w:rPr>
                <w:rFonts w:eastAsia="Calibri"/>
              </w:rPr>
              <w:t xml:space="preserve">787-22C-DA-0211 Rev </w:t>
            </w:r>
            <w:r w:rsidR="00F76361">
              <w:rPr>
                <w:rFonts w:eastAsia="Calibri"/>
              </w:rPr>
              <w:t>I</w:t>
            </w:r>
          </w:p>
        </w:tc>
        <w:tc>
          <w:tcPr>
            <w:tcW w:w="3006" w:type="dxa"/>
            <w:shd w:val="clear" w:color="auto" w:fill="auto"/>
            <w:vAlign w:val="center"/>
          </w:tcPr>
          <w:p w14:paraId="4914B109" w14:textId="1A8D0031" w:rsidR="00E10221" w:rsidRDefault="00E10221" w:rsidP="00F72576">
            <w:pPr>
              <w:rPr>
                <w:rFonts w:eastAsia="Calibri"/>
              </w:rPr>
            </w:pPr>
            <w:r>
              <w:rPr>
                <w:rFonts w:eastAsia="Calibri"/>
              </w:rPr>
              <w:t>Road No 06 Longitudinal section Sheet 1 of 2</w:t>
            </w:r>
          </w:p>
        </w:tc>
        <w:tc>
          <w:tcPr>
            <w:tcW w:w="1701" w:type="dxa"/>
            <w:shd w:val="clear" w:color="auto" w:fill="auto"/>
            <w:vAlign w:val="center"/>
          </w:tcPr>
          <w:p w14:paraId="39D882CF" w14:textId="2730EEFF" w:rsidR="00E10221" w:rsidRDefault="00753856" w:rsidP="00F72576">
            <w:pPr>
              <w:rPr>
                <w:rFonts w:eastAsia="Calibri"/>
              </w:rPr>
            </w:pPr>
            <w:r>
              <w:rPr>
                <w:rFonts w:eastAsia="Calibri"/>
              </w:rPr>
              <w:t>Colliers</w:t>
            </w:r>
          </w:p>
        </w:tc>
        <w:tc>
          <w:tcPr>
            <w:tcW w:w="1842" w:type="dxa"/>
            <w:shd w:val="clear" w:color="auto" w:fill="auto"/>
            <w:vAlign w:val="center"/>
          </w:tcPr>
          <w:p w14:paraId="421EFF30" w14:textId="4997346F" w:rsidR="00E10221" w:rsidRDefault="00F76361" w:rsidP="00F72576">
            <w:pPr>
              <w:rPr>
                <w:rFonts w:eastAsia="Calibri"/>
              </w:rPr>
            </w:pPr>
            <w:r>
              <w:rPr>
                <w:rFonts w:eastAsia="Calibri"/>
              </w:rPr>
              <w:t>14/10/24</w:t>
            </w:r>
          </w:p>
        </w:tc>
      </w:tr>
      <w:tr w:rsidR="00E10221" w:rsidRPr="005517DB" w14:paraId="6EB60ED3" w14:textId="77777777" w:rsidTr="007A309D">
        <w:trPr>
          <w:trHeight w:val="613"/>
        </w:trPr>
        <w:tc>
          <w:tcPr>
            <w:tcW w:w="1701" w:type="dxa"/>
            <w:shd w:val="clear" w:color="auto" w:fill="auto"/>
            <w:vAlign w:val="center"/>
          </w:tcPr>
          <w:p w14:paraId="794CE372" w14:textId="0B1BF39F" w:rsidR="00E10221" w:rsidRDefault="00937DE1" w:rsidP="00F72576">
            <w:pPr>
              <w:rPr>
                <w:rFonts w:eastAsia="Calibri"/>
              </w:rPr>
            </w:pPr>
            <w:r>
              <w:rPr>
                <w:rFonts w:eastAsia="Calibri"/>
              </w:rPr>
              <w:t xml:space="preserve">787-22C-DA-0212 Rev </w:t>
            </w:r>
            <w:r w:rsidR="00F76361">
              <w:rPr>
                <w:rFonts w:eastAsia="Calibri"/>
              </w:rPr>
              <w:t>I</w:t>
            </w:r>
          </w:p>
        </w:tc>
        <w:tc>
          <w:tcPr>
            <w:tcW w:w="3006" w:type="dxa"/>
            <w:shd w:val="clear" w:color="auto" w:fill="auto"/>
            <w:vAlign w:val="center"/>
          </w:tcPr>
          <w:p w14:paraId="15BE72D8" w14:textId="23C8D913" w:rsidR="00E10221" w:rsidRDefault="00E10221" w:rsidP="00F72576">
            <w:pPr>
              <w:rPr>
                <w:rFonts w:eastAsia="Calibri"/>
              </w:rPr>
            </w:pPr>
            <w:r>
              <w:rPr>
                <w:rFonts w:eastAsia="Calibri"/>
              </w:rPr>
              <w:t>Road No 06 Longitudinal section Sheet 2 of 2</w:t>
            </w:r>
          </w:p>
        </w:tc>
        <w:tc>
          <w:tcPr>
            <w:tcW w:w="1701" w:type="dxa"/>
            <w:shd w:val="clear" w:color="auto" w:fill="auto"/>
            <w:vAlign w:val="center"/>
          </w:tcPr>
          <w:p w14:paraId="464887A2" w14:textId="1B4D70E6" w:rsidR="00E10221" w:rsidRDefault="00753856" w:rsidP="00F72576">
            <w:pPr>
              <w:rPr>
                <w:rFonts w:eastAsia="Calibri"/>
              </w:rPr>
            </w:pPr>
            <w:r>
              <w:rPr>
                <w:rFonts w:eastAsia="Calibri"/>
              </w:rPr>
              <w:t>Colliers</w:t>
            </w:r>
          </w:p>
        </w:tc>
        <w:tc>
          <w:tcPr>
            <w:tcW w:w="1842" w:type="dxa"/>
            <w:shd w:val="clear" w:color="auto" w:fill="auto"/>
            <w:vAlign w:val="center"/>
          </w:tcPr>
          <w:p w14:paraId="67883069" w14:textId="4A5DD7FA" w:rsidR="00E10221" w:rsidRDefault="00F76361" w:rsidP="00F72576">
            <w:pPr>
              <w:rPr>
                <w:rFonts w:eastAsia="Calibri"/>
              </w:rPr>
            </w:pPr>
            <w:r>
              <w:rPr>
                <w:rFonts w:eastAsia="Calibri"/>
              </w:rPr>
              <w:t>14/10/24</w:t>
            </w:r>
          </w:p>
        </w:tc>
      </w:tr>
      <w:tr w:rsidR="00E10221" w:rsidRPr="005517DB" w14:paraId="74AF6655" w14:textId="77777777" w:rsidTr="007A309D">
        <w:trPr>
          <w:trHeight w:val="613"/>
        </w:trPr>
        <w:tc>
          <w:tcPr>
            <w:tcW w:w="1701" w:type="dxa"/>
            <w:shd w:val="clear" w:color="auto" w:fill="auto"/>
            <w:vAlign w:val="center"/>
          </w:tcPr>
          <w:p w14:paraId="596396F5" w14:textId="0B03498F" w:rsidR="00E10221" w:rsidRDefault="00937DE1" w:rsidP="00F72576">
            <w:pPr>
              <w:rPr>
                <w:rFonts w:eastAsia="Calibri"/>
              </w:rPr>
            </w:pPr>
            <w:r>
              <w:rPr>
                <w:rFonts w:eastAsia="Calibri"/>
              </w:rPr>
              <w:lastRenderedPageBreak/>
              <w:t xml:space="preserve">787-22C-DA-0213 Rev </w:t>
            </w:r>
            <w:r w:rsidR="00F76361">
              <w:rPr>
                <w:rFonts w:eastAsia="Calibri"/>
              </w:rPr>
              <w:t>I</w:t>
            </w:r>
          </w:p>
        </w:tc>
        <w:tc>
          <w:tcPr>
            <w:tcW w:w="3006" w:type="dxa"/>
            <w:shd w:val="clear" w:color="auto" w:fill="auto"/>
            <w:vAlign w:val="center"/>
          </w:tcPr>
          <w:p w14:paraId="5CA31AD4" w14:textId="22CFC689" w:rsidR="00E10221" w:rsidRDefault="00E10221" w:rsidP="00F72576">
            <w:pPr>
              <w:rPr>
                <w:rFonts w:eastAsia="Calibri"/>
              </w:rPr>
            </w:pPr>
            <w:r>
              <w:rPr>
                <w:rFonts w:eastAsia="Calibri"/>
              </w:rPr>
              <w:t>Road Nos 07 and 08 Longitudinal sections</w:t>
            </w:r>
          </w:p>
        </w:tc>
        <w:tc>
          <w:tcPr>
            <w:tcW w:w="1701" w:type="dxa"/>
            <w:shd w:val="clear" w:color="auto" w:fill="auto"/>
            <w:vAlign w:val="center"/>
          </w:tcPr>
          <w:p w14:paraId="78493172" w14:textId="04F0ED3E" w:rsidR="00E10221" w:rsidRDefault="00753856" w:rsidP="00F72576">
            <w:pPr>
              <w:rPr>
                <w:rFonts w:eastAsia="Calibri"/>
              </w:rPr>
            </w:pPr>
            <w:r>
              <w:rPr>
                <w:rFonts w:eastAsia="Calibri"/>
              </w:rPr>
              <w:t>Colliers</w:t>
            </w:r>
          </w:p>
        </w:tc>
        <w:tc>
          <w:tcPr>
            <w:tcW w:w="1842" w:type="dxa"/>
            <w:shd w:val="clear" w:color="auto" w:fill="auto"/>
            <w:vAlign w:val="center"/>
          </w:tcPr>
          <w:p w14:paraId="2AFADAFA" w14:textId="1829A527" w:rsidR="00E10221" w:rsidRDefault="00F76361" w:rsidP="00F72576">
            <w:pPr>
              <w:rPr>
                <w:rFonts w:eastAsia="Calibri"/>
              </w:rPr>
            </w:pPr>
            <w:r>
              <w:rPr>
                <w:rFonts w:eastAsia="Calibri"/>
              </w:rPr>
              <w:t>14/10/24</w:t>
            </w:r>
          </w:p>
        </w:tc>
      </w:tr>
      <w:tr w:rsidR="00E10221" w:rsidRPr="005517DB" w14:paraId="18B0FCA5" w14:textId="77777777" w:rsidTr="007A309D">
        <w:trPr>
          <w:trHeight w:val="613"/>
        </w:trPr>
        <w:tc>
          <w:tcPr>
            <w:tcW w:w="1701" w:type="dxa"/>
            <w:shd w:val="clear" w:color="auto" w:fill="auto"/>
            <w:vAlign w:val="center"/>
          </w:tcPr>
          <w:p w14:paraId="07F5CFF5" w14:textId="080CA951" w:rsidR="00E10221" w:rsidRDefault="00937DE1" w:rsidP="00F72576">
            <w:pPr>
              <w:rPr>
                <w:rFonts w:eastAsia="Calibri"/>
              </w:rPr>
            </w:pPr>
            <w:r>
              <w:rPr>
                <w:rFonts w:eastAsia="Calibri"/>
              </w:rPr>
              <w:t xml:space="preserve">787-22C-DA-0214 Rev </w:t>
            </w:r>
            <w:r w:rsidR="00F76361">
              <w:rPr>
                <w:rFonts w:eastAsia="Calibri"/>
              </w:rPr>
              <w:t>I</w:t>
            </w:r>
          </w:p>
        </w:tc>
        <w:tc>
          <w:tcPr>
            <w:tcW w:w="3006" w:type="dxa"/>
            <w:shd w:val="clear" w:color="auto" w:fill="auto"/>
            <w:vAlign w:val="center"/>
          </w:tcPr>
          <w:p w14:paraId="7C378DE4" w14:textId="6992E04B" w:rsidR="00E10221" w:rsidRDefault="00E10221" w:rsidP="00F72576">
            <w:pPr>
              <w:rPr>
                <w:rFonts w:eastAsia="Calibri"/>
              </w:rPr>
            </w:pPr>
            <w:r>
              <w:rPr>
                <w:rFonts w:eastAsia="Calibri"/>
              </w:rPr>
              <w:t>Road 09 longitudinal section</w:t>
            </w:r>
          </w:p>
        </w:tc>
        <w:tc>
          <w:tcPr>
            <w:tcW w:w="1701" w:type="dxa"/>
            <w:shd w:val="clear" w:color="auto" w:fill="auto"/>
            <w:vAlign w:val="center"/>
          </w:tcPr>
          <w:p w14:paraId="7A4B6441" w14:textId="29CA1427" w:rsidR="00E10221" w:rsidRDefault="00753856" w:rsidP="00F72576">
            <w:pPr>
              <w:rPr>
                <w:rFonts w:eastAsia="Calibri"/>
              </w:rPr>
            </w:pPr>
            <w:r>
              <w:rPr>
                <w:rFonts w:eastAsia="Calibri"/>
              </w:rPr>
              <w:t>Colliers</w:t>
            </w:r>
          </w:p>
        </w:tc>
        <w:tc>
          <w:tcPr>
            <w:tcW w:w="1842" w:type="dxa"/>
            <w:shd w:val="clear" w:color="auto" w:fill="auto"/>
            <w:vAlign w:val="center"/>
          </w:tcPr>
          <w:p w14:paraId="3951F857" w14:textId="68C85048" w:rsidR="00E10221" w:rsidRDefault="00F76361" w:rsidP="00F72576">
            <w:pPr>
              <w:rPr>
                <w:rFonts w:eastAsia="Calibri"/>
              </w:rPr>
            </w:pPr>
            <w:r>
              <w:rPr>
                <w:rFonts w:eastAsia="Calibri"/>
              </w:rPr>
              <w:t>14/10/24</w:t>
            </w:r>
          </w:p>
        </w:tc>
      </w:tr>
      <w:tr w:rsidR="00E10221" w:rsidRPr="005517DB" w14:paraId="11BCA40D" w14:textId="77777777" w:rsidTr="007A309D">
        <w:trPr>
          <w:trHeight w:val="613"/>
        </w:trPr>
        <w:tc>
          <w:tcPr>
            <w:tcW w:w="1701" w:type="dxa"/>
            <w:shd w:val="clear" w:color="auto" w:fill="auto"/>
            <w:vAlign w:val="center"/>
          </w:tcPr>
          <w:p w14:paraId="58D91404" w14:textId="4E6EA281" w:rsidR="00E10221" w:rsidRDefault="00937DE1" w:rsidP="00F72576">
            <w:pPr>
              <w:rPr>
                <w:rFonts w:eastAsia="Calibri"/>
              </w:rPr>
            </w:pPr>
            <w:r>
              <w:rPr>
                <w:rFonts w:eastAsia="Calibri"/>
              </w:rPr>
              <w:t xml:space="preserve">787-22C-DA-0215 Rev </w:t>
            </w:r>
            <w:r w:rsidR="00F76361">
              <w:rPr>
                <w:rFonts w:eastAsia="Calibri"/>
              </w:rPr>
              <w:t>I</w:t>
            </w:r>
          </w:p>
        </w:tc>
        <w:tc>
          <w:tcPr>
            <w:tcW w:w="3006" w:type="dxa"/>
            <w:shd w:val="clear" w:color="auto" w:fill="auto"/>
            <w:vAlign w:val="center"/>
          </w:tcPr>
          <w:p w14:paraId="1AE1C1A3" w14:textId="028CD20E" w:rsidR="00E10221" w:rsidRDefault="00E10221" w:rsidP="00F72576">
            <w:pPr>
              <w:rPr>
                <w:rFonts w:eastAsia="Calibri"/>
              </w:rPr>
            </w:pPr>
            <w:r>
              <w:rPr>
                <w:rFonts w:eastAsia="Calibri"/>
              </w:rPr>
              <w:t>Laneway Nos 01 and 02 longitudinal section</w:t>
            </w:r>
          </w:p>
        </w:tc>
        <w:tc>
          <w:tcPr>
            <w:tcW w:w="1701" w:type="dxa"/>
            <w:shd w:val="clear" w:color="auto" w:fill="auto"/>
            <w:vAlign w:val="center"/>
          </w:tcPr>
          <w:p w14:paraId="61CE3812" w14:textId="4873F196" w:rsidR="00E10221" w:rsidRDefault="00753856" w:rsidP="00F72576">
            <w:pPr>
              <w:rPr>
                <w:rFonts w:eastAsia="Calibri"/>
              </w:rPr>
            </w:pPr>
            <w:r>
              <w:rPr>
                <w:rFonts w:eastAsia="Calibri"/>
              </w:rPr>
              <w:t>Colliers</w:t>
            </w:r>
          </w:p>
        </w:tc>
        <w:tc>
          <w:tcPr>
            <w:tcW w:w="1842" w:type="dxa"/>
            <w:shd w:val="clear" w:color="auto" w:fill="auto"/>
            <w:vAlign w:val="center"/>
          </w:tcPr>
          <w:p w14:paraId="3F49EAAC" w14:textId="055D1645" w:rsidR="00E10221" w:rsidRDefault="00F76361" w:rsidP="00F72576">
            <w:pPr>
              <w:rPr>
                <w:rFonts w:eastAsia="Calibri"/>
              </w:rPr>
            </w:pPr>
            <w:r>
              <w:rPr>
                <w:rFonts w:eastAsia="Calibri"/>
              </w:rPr>
              <w:t>14/10/24</w:t>
            </w:r>
          </w:p>
        </w:tc>
      </w:tr>
      <w:tr w:rsidR="00E10221" w:rsidRPr="005517DB" w14:paraId="38CD32B2" w14:textId="77777777" w:rsidTr="007A309D">
        <w:trPr>
          <w:trHeight w:val="613"/>
        </w:trPr>
        <w:tc>
          <w:tcPr>
            <w:tcW w:w="1701" w:type="dxa"/>
            <w:shd w:val="clear" w:color="auto" w:fill="auto"/>
            <w:vAlign w:val="center"/>
          </w:tcPr>
          <w:p w14:paraId="0CEE38DA" w14:textId="3562246A" w:rsidR="00E10221" w:rsidRDefault="00937DE1" w:rsidP="00F72576">
            <w:pPr>
              <w:rPr>
                <w:rFonts w:eastAsia="Calibri"/>
              </w:rPr>
            </w:pPr>
            <w:r>
              <w:rPr>
                <w:rFonts w:eastAsia="Calibri"/>
              </w:rPr>
              <w:t xml:space="preserve">787-22C-DA-0216 Rev </w:t>
            </w:r>
            <w:r w:rsidR="00F76361">
              <w:rPr>
                <w:rFonts w:eastAsia="Calibri"/>
              </w:rPr>
              <w:t>I</w:t>
            </w:r>
          </w:p>
        </w:tc>
        <w:tc>
          <w:tcPr>
            <w:tcW w:w="3006" w:type="dxa"/>
            <w:shd w:val="clear" w:color="auto" w:fill="auto"/>
            <w:vAlign w:val="center"/>
          </w:tcPr>
          <w:p w14:paraId="2A07CA87" w14:textId="38A0D06F" w:rsidR="00E10221" w:rsidRDefault="00E10221" w:rsidP="00F72576">
            <w:pPr>
              <w:rPr>
                <w:rFonts w:eastAsia="Calibri"/>
              </w:rPr>
            </w:pPr>
            <w:r>
              <w:rPr>
                <w:rFonts w:eastAsia="Calibri"/>
              </w:rPr>
              <w:t xml:space="preserve">Laneway </w:t>
            </w:r>
            <w:proofErr w:type="spellStart"/>
            <w:r>
              <w:rPr>
                <w:rFonts w:eastAsia="Calibri"/>
              </w:rPr>
              <w:t>nos</w:t>
            </w:r>
            <w:proofErr w:type="spellEnd"/>
            <w:r>
              <w:rPr>
                <w:rFonts w:eastAsia="Calibri"/>
              </w:rPr>
              <w:t xml:space="preserve"> 03 and 03 longitudinal section</w:t>
            </w:r>
          </w:p>
        </w:tc>
        <w:tc>
          <w:tcPr>
            <w:tcW w:w="1701" w:type="dxa"/>
            <w:shd w:val="clear" w:color="auto" w:fill="auto"/>
            <w:vAlign w:val="center"/>
          </w:tcPr>
          <w:p w14:paraId="07F173E3" w14:textId="2307E408" w:rsidR="00E10221" w:rsidRDefault="00753856" w:rsidP="00F72576">
            <w:pPr>
              <w:rPr>
                <w:rFonts w:eastAsia="Calibri"/>
              </w:rPr>
            </w:pPr>
            <w:r>
              <w:rPr>
                <w:rFonts w:eastAsia="Calibri"/>
              </w:rPr>
              <w:t>Colliers</w:t>
            </w:r>
          </w:p>
        </w:tc>
        <w:tc>
          <w:tcPr>
            <w:tcW w:w="1842" w:type="dxa"/>
            <w:shd w:val="clear" w:color="auto" w:fill="auto"/>
            <w:vAlign w:val="center"/>
          </w:tcPr>
          <w:p w14:paraId="54F792F2" w14:textId="111BBBD2" w:rsidR="00E10221" w:rsidRDefault="00F76361" w:rsidP="00F72576">
            <w:pPr>
              <w:rPr>
                <w:rFonts w:eastAsia="Calibri"/>
              </w:rPr>
            </w:pPr>
            <w:r>
              <w:rPr>
                <w:rFonts w:eastAsia="Calibri"/>
              </w:rPr>
              <w:t>14/10/24</w:t>
            </w:r>
          </w:p>
        </w:tc>
      </w:tr>
      <w:tr w:rsidR="00E10221" w:rsidRPr="005517DB" w14:paraId="71746A53" w14:textId="77777777" w:rsidTr="007A309D">
        <w:trPr>
          <w:trHeight w:val="613"/>
        </w:trPr>
        <w:tc>
          <w:tcPr>
            <w:tcW w:w="1701" w:type="dxa"/>
            <w:shd w:val="clear" w:color="auto" w:fill="auto"/>
            <w:vAlign w:val="center"/>
          </w:tcPr>
          <w:p w14:paraId="7174C883" w14:textId="758681B5" w:rsidR="00E10221" w:rsidRDefault="00567599" w:rsidP="00F72576">
            <w:pPr>
              <w:rPr>
                <w:rFonts w:eastAsia="Calibri"/>
              </w:rPr>
            </w:pPr>
            <w:r>
              <w:rPr>
                <w:rFonts w:eastAsia="Calibri"/>
              </w:rPr>
              <w:t xml:space="preserve">787-22C-DA-0701 Rev </w:t>
            </w:r>
            <w:r w:rsidR="00F76361">
              <w:rPr>
                <w:rFonts w:eastAsia="Calibri"/>
              </w:rPr>
              <w:t>I</w:t>
            </w:r>
          </w:p>
        </w:tc>
        <w:tc>
          <w:tcPr>
            <w:tcW w:w="3006" w:type="dxa"/>
            <w:shd w:val="clear" w:color="auto" w:fill="auto"/>
            <w:vAlign w:val="center"/>
          </w:tcPr>
          <w:p w14:paraId="283D309E" w14:textId="3154E2CB" w:rsidR="00E10221" w:rsidRDefault="00E10221" w:rsidP="00F72576">
            <w:pPr>
              <w:rPr>
                <w:rFonts w:eastAsia="Calibri"/>
              </w:rPr>
            </w:pPr>
            <w:r>
              <w:rPr>
                <w:rFonts w:eastAsia="Calibri"/>
              </w:rPr>
              <w:t>Pre-development catchment plan</w:t>
            </w:r>
          </w:p>
        </w:tc>
        <w:tc>
          <w:tcPr>
            <w:tcW w:w="1701" w:type="dxa"/>
            <w:shd w:val="clear" w:color="auto" w:fill="auto"/>
            <w:vAlign w:val="center"/>
          </w:tcPr>
          <w:p w14:paraId="4E7EEDF2" w14:textId="00C3C6E6" w:rsidR="00E10221" w:rsidRDefault="00753856" w:rsidP="00F72576">
            <w:pPr>
              <w:rPr>
                <w:rFonts w:eastAsia="Calibri"/>
              </w:rPr>
            </w:pPr>
            <w:r>
              <w:rPr>
                <w:rFonts w:eastAsia="Calibri"/>
              </w:rPr>
              <w:t>Colliers</w:t>
            </w:r>
          </w:p>
        </w:tc>
        <w:tc>
          <w:tcPr>
            <w:tcW w:w="1842" w:type="dxa"/>
            <w:shd w:val="clear" w:color="auto" w:fill="auto"/>
            <w:vAlign w:val="center"/>
          </w:tcPr>
          <w:p w14:paraId="767B40DE" w14:textId="442AFDDB" w:rsidR="00E10221" w:rsidRDefault="00F76361" w:rsidP="00F72576">
            <w:pPr>
              <w:rPr>
                <w:rFonts w:eastAsia="Calibri"/>
              </w:rPr>
            </w:pPr>
            <w:r>
              <w:rPr>
                <w:rFonts w:eastAsia="Calibri"/>
              </w:rPr>
              <w:t>14/10/24</w:t>
            </w:r>
          </w:p>
        </w:tc>
      </w:tr>
      <w:tr w:rsidR="00E10221" w:rsidRPr="005517DB" w14:paraId="0A7BAD85" w14:textId="77777777" w:rsidTr="007A309D">
        <w:trPr>
          <w:trHeight w:val="613"/>
        </w:trPr>
        <w:tc>
          <w:tcPr>
            <w:tcW w:w="1701" w:type="dxa"/>
            <w:shd w:val="clear" w:color="auto" w:fill="auto"/>
            <w:vAlign w:val="center"/>
          </w:tcPr>
          <w:p w14:paraId="1A1FDEBA" w14:textId="4770E0CC" w:rsidR="00E10221" w:rsidRDefault="00567599" w:rsidP="00F72576">
            <w:pPr>
              <w:rPr>
                <w:rFonts w:eastAsia="Calibri"/>
              </w:rPr>
            </w:pPr>
            <w:r>
              <w:rPr>
                <w:rFonts w:eastAsia="Calibri"/>
              </w:rPr>
              <w:t xml:space="preserve">787-22C-DA-0702 Rev </w:t>
            </w:r>
            <w:r w:rsidR="00F76361">
              <w:rPr>
                <w:rFonts w:eastAsia="Calibri"/>
              </w:rPr>
              <w:t>I</w:t>
            </w:r>
          </w:p>
        </w:tc>
        <w:tc>
          <w:tcPr>
            <w:tcW w:w="3006" w:type="dxa"/>
            <w:shd w:val="clear" w:color="auto" w:fill="auto"/>
            <w:vAlign w:val="center"/>
          </w:tcPr>
          <w:p w14:paraId="53B040B0" w14:textId="71133AE4" w:rsidR="00E10221" w:rsidRDefault="00E10221" w:rsidP="00F72576">
            <w:pPr>
              <w:rPr>
                <w:rFonts w:eastAsia="Calibri"/>
              </w:rPr>
            </w:pPr>
            <w:r>
              <w:rPr>
                <w:rFonts w:eastAsia="Calibri"/>
              </w:rPr>
              <w:t>Post-development catchment plan</w:t>
            </w:r>
          </w:p>
        </w:tc>
        <w:tc>
          <w:tcPr>
            <w:tcW w:w="1701" w:type="dxa"/>
            <w:shd w:val="clear" w:color="auto" w:fill="auto"/>
            <w:vAlign w:val="center"/>
          </w:tcPr>
          <w:p w14:paraId="2BAE85D7" w14:textId="71B21DAC" w:rsidR="00E10221" w:rsidRDefault="00753856" w:rsidP="00F72576">
            <w:pPr>
              <w:rPr>
                <w:rFonts w:eastAsia="Calibri"/>
              </w:rPr>
            </w:pPr>
            <w:r>
              <w:rPr>
                <w:rFonts w:eastAsia="Calibri"/>
              </w:rPr>
              <w:t>Colliers</w:t>
            </w:r>
          </w:p>
        </w:tc>
        <w:tc>
          <w:tcPr>
            <w:tcW w:w="1842" w:type="dxa"/>
            <w:shd w:val="clear" w:color="auto" w:fill="auto"/>
            <w:vAlign w:val="center"/>
          </w:tcPr>
          <w:p w14:paraId="61516424" w14:textId="506CC0B5" w:rsidR="00E10221" w:rsidRDefault="00F76361" w:rsidP="00F72576">
            <w:pPr>
              <w:rPr>
                <w:rFonts w:eastAsia="Calibri"/>
              </w:rPr>
            </w:pPr>
            <w:r>
              <w:rPr>
                <w:rFonts w:eastAsia="Calibri"/>
              </w:rPr>
              <w:t>14/10/24</w:t>
            </w:r>
          </w:p>
        </w:tc>
      </w:tr>
      <w:tr w:rsidR="00E10221" w:rsidRPr="005517DB" w14:paraId="3E333439" w14:textId="77777777" w:rsidTr="007A309D">
        <w:trPr>
          <w:trHeight w:val="613"/>
        </w:trPr>
        <w:tc>
          <w:tcPr>
            <w:tcW w:w="1701" w:type="dxa"/>
            <w:shd w:val="clear" w:color="auto" w:fill="auto"/>
            <w:vAlign w:val="center"/>
          </w:tcPr>
          <w:p w14:paraId="45BC8522" w14:textId="19DE0A12" w:rsidR="00E10221" w:rsidRDefault="00567599" w:rsidP="00F72576">
            <w:pPr>
              <w:rPr>
                <w:rFonts w:eastAsia="Calibri"/>
              </w:rPr>
            </w:pPr>
            <w:r>
              <w:rPr>
                <w:rFonts w:eastAsia="Calibri"/>
              </w:rPr>
              <w:t xml:space="preserve">787-22C-DA-0751 Rev </w:t>
            </w:r>
            <w:r w:rsidR="00F76361">
              <w:rPr>
                <w:rFonts w:eastAsia="Calibri"/>
              </w:rPr>
              <w:t>I</w:t>
            </w:r>
          </w:p>
        </w:tc>
        <w:tc>
          <w:tcPr>
            <w:tcW w:w="3006" w:type="dxa"/>
            <w:shd w:val="clear" w:color="auto" w:fill="auto"/>
            <w:vAlign w:val="center"/>
          </w:tcPr>
          <w:p w14:paraId="6C4C3D92" w14:textId="3F5745BC" w:rsidR="00E10221" w:rsidRDefault="00E10221" w:rsidP="00F72576">
            <w:pPr>
              <w:rPr>
                <w:rFonts w:eastAsia="Calibri"/>
              </w:rPr>
            </w:pPr>
            <w:r>
              <w:rPr>
                <w:rFonts w:eastAsia="Calibri"/>
              </w:rPr>
              <w:t>Temporary OSD/WSUD interim plan</w:t>
            </w:r>
          </w:p>
        </w:tc>
        <w:tc>
          <w:tcPr>
            <w:tcW w:w="1701" w:type="dxa"/>
            <w:shd w:val="clear" w:color="auto" w:fill="auto"/>
            <w:vAlign w:val="center"/>
          </w:tcPr>
          <w:p w14:paraId="43E2EA2C" w14:textId="5929518F" w:rsidR="00E10221" w:rsidRDefault="00753856" w:rsidP="00F72576">
            <w:pPr>
              <w:rPr>
                <w:rFonts w:eastAsia="Calibri"/>
              </w:rPr>
            </w:pPr>
            <w:r>
              <w:rPr>
                <w:rFonts w:eastAsia="Calibri"/>
              </w:rPr>
              <w:t>Colliers</w:t>
            </w:r>
          </w:p>
        </w:tc>
        <w:tc>
          <w:tcPr>
            <w:tcW w:w="1842" w:type="dxa"/>
            <w:shd w:val="clear" w:color="auto" w:fill="auto"/>
            <w:vAlign w:val="center"/>
          </w:tcPr>
          <w:p w14:paraId="733E759E" w14:textId="76351101" w:rsidR="00E10221" w:rsidRDefault="00F76361" w:rsidP="00F72576">
            <w:pPr>
              <w:rPr>
                <w:rFonts w:eastAsia="Calibri"/>
              </w:rPr>
            </w:pPr>
            <w:r>
              <w:rPr>
                <w:rFonts w:eastAsia="Calibri"/>
              </w:rPr>
              <w:t>14/10/24</w:t>
            </w:r>
          </w:p>
        </w:tc>
      </w:tr>
      <w:tr w:rsidR="00E10221" w:rsidRPr="005517DB" w14:paraId="12DA7A4D" w14:textId="77777777" w:rsidTr="007A309D">
        <w:trPr>
          <w:trHeight w:val="613"/>
        </w:trPr>
        <w:tc>
          <w:tcPr>
            <w:tcW w:w="1701" w:type="dxa"/>
            <w:shd w:val="clear" w:color="auto" w:fill="auto"/>
            <w:vAlign w:val="center"/>
          </w:tcPr>
          <w:p w14:paraId="4D673211" w14:textId="0C606F0C" w:rsidR="00E10221" w:rsidRDefault="00567599" w:rsidP="00F72576">
            <w:pPr>
              <w:rPr>
                <w:rFonts w:eastAsia="Calibri"/>
              </w:rPr>
            </w:pPr>
            <w:r>
              <w:rPr>
                <w:rFonts w:eastAsia="Calibri"/>
              </w:rPr>
              <w:t xml:space="preserve">787-22C-DA-0752 Rev </w:t>
            </w:r>
            <w:r w:rsidR="00F76361">
              <w:rPr>
                <w:rFonts w:eastAsia="Calibri"/>
              </w:rPr>
              <w:t>I</w:t>
            </w:r>
          </w:p>
        </w:tc>
        <w:tc>
          <w:tcPr>
            <w:tcW w:w="3006" w:type="dxa"/>
            <w:shd w:val="clear" w:color="auto" w:fill="auto"/>
            <w:vAlign w:val="center"/>
          </w:tcPr>
          <w:p w14:paraId="0AF89B55" w14:textId="178BE11B" w:rsidR="00E10221" w:rsidRDefault="00E10221" w:rsidP="00F72576">
            <w:pPr>
              <w:rPr>
                <w:rFonts w:eastAsia="Calibri"/>
              </w:rPr>
            </w:pPr>
            <w:r>
              <w:rPr>
                <w:rFonts w:eastAsia="Calibri"/>
              </w:rPr>
              <w:t>Bio-retention basin 13 ultimate plan</w:t>
            </w:r>
          </w:p>
        </w:tc>
        <w:tc>
          <w:tcPr>
            <w:tcW w:w="1701" w:type="dxa"/>
            <w:shd w:val="clear" w:color="auto" w:fill="auto"/>
            <w:vAlign w:val="center"/>
          </w:tcPr>
          <w:p w14:paraId="7E6BC798" w14:textId="212ACCEB" w:rsidR="00E10221" w:rsidRDefault="00753856" w:rsidP="00F72576">
            <w:pPr>
              <w:rPr>
                <w:rFonts w:eastAsia="Calibri"/>
              </w:rPr>
            </w:pPr>
            <w:r>
              <w:rPr>
                <w:rFonts w:eastAsia="Calibri"/>
              </w:rPr>
              <w:t>Colliers</w:t>
            </w:r>
          </w:p>
        </w:tc>
        <w:tc>
          <w:tcPr>
            <w:tcW w:w="1842" w:type="dxa"/>
            <w:shd w:val="clear" w:color="auto" w:fill="auto"/>
            <w:vAlign w:val="center"/>
          </w:tcPr>
          <w:p w14:paraId="07D50982" w14:textId="6A90DBD3" w:rsidR="00E10221" w:rsidRDefault="00F76361" w:rsidP="00F72576">
            <w:pPr>
              <w:rPr>
                <w:rFonts w:eastAsia="Calibri"/>
              </w:rPr>
            </w:pPr>
            <w:r>
              <w:rPr>
                <w:rFonts w:eastAsia="Calibri"/>
              </w:rPr>
              <w:t>14/10/24</w:t>
            </w:r>
          </w:p>
        </w:tc>
      </w:tr>
      <w:tr w:rsidR="00E10221" w:rsidRPr="005517DB" w14:paraId="2D0C674B" w14:textId="77777777" w:rsidTr="007A309D">
        <w:trPr>
          <w:trHeight w:val="613"/>
        </w:trPr>
        <w:tc>
          <w:tcPr>
            <w:tcW w:w="1701" w:type="dxa"/>
            <w:shd w:val="clear" w:color="auto" w:fill="auto"/>
            <w:vAlign w:val="center"/>
          </w:tcPr>
          <w:p w14:paraId="7A104269" w14:textId="19DDB7C8" w:rsidR="00E10221" w:rsidRDefault="00567599" w:rsidP="00F72576">
            <w:pPr>
              <w:rPr>
                <w:rFonts w:eastAsia="Calibri"/>
              </w:rPr>
            </w:pPr>
            <w:r>
              <w:rPr>
                <w:rFonts w:eastAsia="Calibri"/>
              </w:rPr>
              <w:t xml:space="preserve">787-22C-DA-0753 Rev </w:t>
            </w:r>
            <w:r w:rsidR="00F76361">
              <w:rPr>
                <w:rFonts w:eastAsia="Calibri"/>
              </w:rPr>
              <w:t>I</w:t>
            </w:r>
          </w:p>
        </w:tc>
        <w:tc>
          <w:tcPr>
            <w:tcW w:w="3006" w:type="dxa"/>
            <w:shd w:val="clear" w:color="auto" w:fill="auto"/>
            <w:vAlign w:val="center"/>
          </w:tcPr>
          <w:p w14:paraId="5CD0A26A" w14:textId="3EC3EFF6" w:rsidR="00E10221" w:rsidRDefault="00E10221" w:rsidP="00F72576">
            <w:pPr>
              <w:rPr>
                <w:rFonts w:eastAsia="Calibri"/>
              </w:rPr>
            </w:pPr>
            <w:r>
              <w:rPr>
                <w:rFonts w:eastAsia="Calibri"/>
              </w:rPr>
              <w:t>Basin sections</w:t>
            </w:r>
          </w:p>
        </w:tc>
        <w:tc>
          <w:tcPr>
            <w:tcW w:w="1701" w:type="dxa"/>
            <w:shd w:val="clear" w:color="auto" w:fill="auto"/>
            <w:vAlign w:val="center"/>
          </w:tcPr>
          <w:p w14:paraId="4AF3A87B" w14:textId="0204116A" w:rsidR="00E10221" w:rsidRDefault="00753856" w:rsidP="00F72576">
            <w:pPr>
              <w:rPr>
                <w:rFonts w:eastAsia="Calibri"/>
              </w:rPr>
            </w:pPr>
            <w:r>
              <w:rPr>
                <w:rFonts w:eastAsia="Calibri"/>
              </w:rPr>
              <w:t>Colliers</w:t>
            </w:r>
          </w:p>
        </w:tc>
        <w:tc>
          <w:tcPr>
            <w:tcW w:w="1842" w:type="dxa"/>
            <w:shd w:val="clear" w:color="auto" w:fill="auto"/>
            <w:vAlign w:val="center"/>
          </w:tcPr>
          <w:p w14:paraId="009346B6" w14:textId="69E0221C" w:rsidR="00E10221" w:rsidRDefault="00F76361" w:rsidP="00F72576">
            <w:pPr>
              <w:rPr>
                <w:rFonts w:eastAsia="Calibri"/>
              </w:rPr>
            </w:pPr>
            <w:r>
              <w:rPr>
                <w:rFonts w:eastAsia="Calibri"/>
              </w:rPr>
              <w:t>14/10/24</w:t>
            </w:r>
          </w:p>
        </w:tc>
      </w:tr>
      <w:tr w:rsidR="00E10221" w:rsidRPr="005517DB" w14:paraId="7F07BD2A" w14:textId="77777777" w:rsidTr="007A309D">
        <w:trPr>
          <w:trHeight w:val="613"/>
        </w:trPr>
        <w:tc>
          <w:tcPr>
            <w:tcW w:w="1701" w:type="dxa"/>
            <w:shd w:val="clear" w:color="auto" w:fill="auto"/>
            <w:vAlign w:val="center"/>
          </w:tcPr>
          <w:p w14:paraId="4FE38469" w14:textId="73A7A9E4" w:rsidR="00E10221" w:rsidRDefault="00567599" w:rsidP="00F72576">
            <w:pPr>
              <w:rPr>
                <w:rFonts w:eastAsia="Calibri"/>
              </w:rPr>
            </w:pPr>
            <w:r>
              <w:rPr>
                <w:rFonts w:eastAsia="Calibri"/>
              </w:rPr>
              <w:t xml:space="preserve">787-22C-DA-0754 Rev </w:t>
            </w:r>
            <w:r w:rsidR="00F76361">
              <w:rPr>
                <w:rFonts w:eastAsia="Calibri"/>
              </w:rPr>
              <w:t>I</w:t>
            </w:r>
          </w:p>
        </w:tc>
        <w:tc>
          <w:tcPr>
            <w:tcW w:w="3006" w:type="dxa"/>
            <w:shd w:val="clear" w:color="auto" w:fill="auto"/>
            <w:vAlign w:val="center"/>
          </w:tcPr>
          <w:p w14:paraId="665B7F28" w14:textId="71D6858C" w:rsidR="00E10221" w:rsidRDefault="00E10221" w:rsidP="00F72576">
            <w:pPr>
              <w:rPr>
                <w:rFonts w:eastAsia="Calibri"/>
              </w:rPr>
            </w:pPr>
            <w:r>
              <w:rPr>
                <w:rFonts w:eastAsia="Calibri"/>
              </w:rPr>
              <w:t>Basin details</w:t>
            </w:r>
          </w:p>
        </w:tc>
        <w:tc>
          <w:tcPr>
            <w:tcW w:w="1701" w:type="dxa"/>
            <w:shd w:val="clear" w:color="auto" w:fill="auto"/>
            <w:vAlign w:val="center"/>
          </w:tcPr>
          <w:p w14:paraId="5F29FCF1" w14:textId="711CD244" w:rsidR="00E10221" w:rsidRDefault="00753856" w:rsidP="00F72576">
            <w:pPr>
              <w:rPr>
                <w:rFonts w:eastAsia="Calibri"/>
              </w:rPr>
            </w:pPr>
            <w:r>
              <w:rPr>
                <w:rFonts w:eastAsia="Calibri"/>
              </w:rPr>
              <w:t>Colliers</w:t>
            </w:r>
          </w:p>
        </w:tc>
        <w:tc>
          <w:tcPr>
            <w:tcW w:w="1842" w:type="dxa"/>
            <w:shd w:val="clear" w:color="auto" w:fill="auto"/>
            <w:vAlign w:val="center"/>
          </w:tcPr>
          <w:p w14:paraId="68D99A77" w14:textId="022D91AF" w:rsidR="00E10221" w:rsidRDefault="00F76361" w:rsidP="00F72576">
            <w:pPr>
              <w:rPr>
                <w:rFonts w:eastAsia="Calibri"/>
              </w:rPr>
            </w:pPr>
            <w:r>
              <w:rPr>
                <w:rFonts w:eastAsia="Calibri"/>
              </w:rPr>
              <w:t>14/10/24</w:t>
            </w:r>
          </w:p>
        </w:tc>
      </w:tr>
      <w:tr w:rsidR="00E10221" w:rsidRPr="005517DB" w14:paraId="2F099CCA" w14:textId="77777777" w:rsidTr="007A309D">
        <w:trPr>
          <w:trHeight w:val="613"/>
        </w:trPr>
        <w:tc>
          <w:tcPr>
            <w:tcW w:w="1701" w:type="dxa"/>
            <w:shd w:val="clear" w:color="auto" w:fill="auto"/>
            <w:vAlign w:val="center"/>
          </w:tcPr>
          <w:p w14:paraId="66F0F0B6" w14:textId="46F8849F" w:rsidR="00E10221" w:rsidRDefault="00567599" w:rsidP="00F72576">
            <w:pPr>
              <w:rPr>
                <w:rFonts w:eastAsia="Calibri"/>
              </w:rPr>
            </w:pPr>
            <w:r>
              <w:rPr>
                <w:rFonts w:eastAsia="Calibri"/>
              </w:rPr>
              <w:t xml:space="preserve">787-22C-DA-0811 Rev </w:t>
            </w:r>
            <w:r w:rsidR="00F76361">
              <w:rPr>
                <w:rFonts w:eastAsia="Calibri"/>
              </w:rPr>
              <w:t>I</w:t>
            </w:r>
          </w:p>
        </w:tc>
        <w:tc>
          <w:tcPr>
            <w:tcW w:w="3006" w:type="dxa"/>
            <w:shd w:val="clear" w:color="auto" w:fill="auto"/>
            <w:vAlign w:val="center"/>
          </w:tcPr>
          <w:p w14:paraId="444F6B15" w14:textId="097CBCD4" w:rsidR="00E10221" w:rsidRDefault="00E10221" w:rsidP="00F72576">
            <w:pPr>
              <w:rPr>
                <w:rFonts w:eastAsia="Calibri"/>
              </w:rPr>
            </w:pPr>
            <w:r>
              <w:rPr>
                <w:rFonts w:eastAsia="Calibri"/>
              </w:rPr>
              <w:t>Interface details Sheet 1 of 2</w:t>
            </w:r>
          </w:p>
        </w:tc>
        <w:tc>
          <w:tcPr>
            <w:tcW w:w="1701" w:type="dxa"/>
            <w:shd w:val="clear" w:color="auto" w:fill="auto"/>
            <w:vAlign w:val="center"/>
          </w:tcPr>
          <w:p w14:paraId="35CBCCDC" w14:textId="79BB74D6" w:rsidR="00E10221" w:rsidRDefault="00753856" w:rsidP="00F72576">
            <w:pPr>
              <w:rPr>
                <w:rFonts w:eastAsia="Calibri"/>
              </w:rPr>
            </w:pPr>
            <w:r>
              <w:rPr>
                <w:rFonts w:eastAsia="Calibri"/>
              </w:rPr>
              <w:t>Colliers</w:t>
            </w:r>
          </w:p>
        </w:tc>
        <w:tc>
          <w:tcPr>
            <w:tcW w:w="1842" w:type="dxa"/>
            <w:shd w:val="clear" w:color="auto" w:fill="auto"/>
            <w:vAlign w:val="center"/>
          </w:tcPr>
          <w:p w14:paraId="667EF1A8" w14:textId="4704B11C" w:rsidR="00E10221" w:rsidRDefault="00F76361" w:rsidP="00F72576">
            <w:pPr>
              <w:rPr>
                <w:rFonts w:eastAsia="Calibri"/>
              </w:rPr>
            </w:pPr>
            <w:r>
              <w:rPr>
                <w:rFonts w:eastAsia="Calibri"/>
              </w:rPr>
              <w:t>14/10/24</w:t>
            </w:r>
          </w:p>
        </w:tc>
      </w:tr>
      <w:tr w:rsidR="00E10221" w:rsidRPr="005517DB" w14:paraId="39ECB852" w14:textId="77777777" w:rsidTr="007A309D">
        <w:trPr>
          <w:trHeight w:val="613"/>
        </w:trPr>
        <w:tc>
          <w:tcPr>
            <w:tcW w:w="1701" w:type="dxa"/>
            <w:shd w:val="clear" w:color="auto" w:fill="auto"/>
            <w:vAlign w:val="center"/>
          </w:tcPr>
          <w:p w14:paraId="1ED0B44C" w14:textId="429BC028" w:rsidR="00E10221" w:rsidRDefault="00567599" w:rsidP="00F72576">
            <w:pPr>
              <w:rPr>
                <w:rFonts w:eastAsia="Calibri"/>
              </w:rPr>
            </w:pPr>
            <w:r>
              <w:rPr>
                <w:rFonts w:eastAsia="Calibri"/>
              </w:rPr>
              <w:t xml:space="preserve">787-22C-DA-0812 Rev </w:t>
            </w:r>
            <w:r w:rsidR="00F76361">
              <w:rPr>
                <w:rFonts w:eastAsia="Calibri"/>
              </w:rPr>
              <w:t>I</w:t>
            </w:r>
          </w:p>
        </w:tc>
        <w:tc>
          <w:tcPr>
            <w:tcW w:w="3006" w:type="dxa"/>
            <w:shd w:val="clear" w:color="auto" w:fill="auto"/>
            <w:vAlign w:val="center"/>
          </w:tcPr>
          <w:p w14:paraId="47A182F4" w14:textId="60D40A19" w:rsidR="00E10221" w:rsidRDefault="00E10221" w:rsidP="00F72576">
            <w:pPr>
              <w:rPr>
                <w:rFonts w:eastAsia="Calibri"/>
              </w:rPr>
            </w:pPr>
            <w:r>
              <w:rPr>
                <w:rFonts w:eastAsia="Calibri"/>
              </w:rPr>
              <w:t>Interface details Sheet 2 of 2</w:t>
            </w:r>
          </w:p>
        </w:tc>
        <w:tc>
          <w:tcPr>
            <w:tcW w:w="1701" w:type="dxa"/>
            <w:shd w:val="clear" w:color="auto" w:fill="auto"/>
            <w:vAlign w:val="center"/>
          </w:tcPr>
          <w:p w14:paraId="1A299F16" w14:textId="277E2982" w:rsidR="00E10221" w:rsidRDefault="00753856" w:rsidP="00F72576">
            <w:pPr>
              <w:rPr>
                <w:rFonts w:eastAsia="Calibri"/>
              </w:rPr>
            </w:pPr>
            <w:r>
              <w:rPr>
                <w:rFonts w:eastAsia="Calibri"/>
              </w:rPr>
              <w:t>Colliers</w:t>
            </w:r>
          </w:p>
        </w:tc>
        <w:tc>
          <w:tcPr>
            <w:tcW w:w="1842" w:type="dxa"/>
            <w:shd w:val="clear" w:color="auto" w:fill="auto"/>
            <w:vAlign w:val="center"/>
          </w:tcPr>
          <w:p w14:paraId="49C8DDAB" w14:textId="6C278D94" w:rsidR="00E10221" w:rsidRDefault="00F76361" w:rsidP="00F72576">
            <w:pPr>
              <w:rPr>
                <w:rFonts w:eastAsia="Calibri"/>
              </w:rPr>
            </w:pPr>
            <w:r>
              <w:rPr>
                <w:rFonts w:eastAsia="Calibri"/>
              </w:rPr>
              <w:t>14/10/24</w:t>
            </w:r>
          </w:p>
        </w:tc>
      </w:tr>
      <w:tr w:rsidR="00E10221" w:rsidRPr="005517DB" w14:paraId="234A812E" w14:textId="77777777" w:rsidTr="007A309D">
        <w:trPr>
          <w:trHeight w:val="613"/>
        </w:trPr>
        <w:tc>
          <w:tcPr>
            <w:tcW w:w="1701" w:type="dxa"/>
            <w:shd w:val="clear" w:color="auto" w:fill="auto"/>
            <w:vAlign w:val="center"/>
          </w:tcPr>
          <w:p w14:paraId="060C9FF1" w14:textId="7EAEC25B" w:rsidR="00E10221" w:rsidRDefault="00567599" w:rsidP="00F72576">
            <w:pPr>
              <w:rPr>
                <w:rFonts w:eastAsia="Calibri"/>
              </w:rPr>
            </w:pPr>
            <w:r>
              <w:rPr>
                <w:rFonts w:eastAsia="Calibri"/>
              </w:rPr>
              <w:t xml:space="preserve">787-22C-DA-0813 Rev </w:t>
            </w:r>
            <w:r w:rsidR="00F76361">
              <w:rPr>
                <w:rFonts w:eastAsia="Calibri"/>
              </w:rPr>
              <w:t>I</w:t>
            </w:r>
          </w:p>
        </w:tc>
        <w:tc>
          <w:tcPr>
            <w:tcW w:w="3006" w:type="dxa"/>
            <w:shd w:val="clear" w:color="auto" w:fill="auto"/>
            <w:vAlign w:val="center"/>
          </w:tcPr>
          <w:p w14:paraId="2D60A350" w14:textId="73B022DC" w:rsidR="00E10221" w:rsidRDefault="00E10221" w:rsidP="00F72576">
            <w:pPr>
              <w:rPr>
                <w:rFonts w:eastAsia="Calibri"/>
              </w:rPr>
            </w:pPr>
            <w:r>
              <w:rPr>
                <w:rFonts w:eastAsia="Calibri"/>
              </w:rPr>
              <w:t>Retaining wall details</w:t>
            </w:r>
          </w:p>
        </w:tc>
        <w:tc>
          <w:tcPr>
            <w:tcW w:w="1701" w:type="dxa"/>
            <w:shd w:val="clear" w:color="auto" w:fill="auto"/>
            <w:vAlign w:val="center"/>
          </w:tcPr>
          <w:p w14:paraId="6F6607D4" w14:textId="2E0B2C21" w:rsidR="00E10221" w:rsidRDefault="00753856" w:rsidP="00F72576">
            <w:pPr>
              <w:rPr>
                <w:rFonts w:eastAsia="Calibri"/>
              </w:rPr>
            </w:pPr>
            <w:r>
              <w:rPr>
                <w:rFonts w:eastAsia="Calibri"/>
              </w:rPr>
              <w:t>Colliers</w:t>
            </w:r>
          </w:p>
        </w:tc>
        <w:tc>
          <w:tcPr>
            <w:tcW w:w="1842" w:type="dxa"/>
            <w:shd w:val="clear" w:color="auto" w:fill="auto"/>
            <w:vAlign w:val="center"/>
          </w:tcPr>
          <w:p w14:paraId="38475311" w14:textId="11631000" w:rsidR="00E10221" w:rsidRDefault="00F76361" w:rsidP="00F72576">
            <w:pPr>
              <w:rPr>
                <w:rFonts w:eastAsia="Calibri"/>
              </w:rPr>
            </w:pPr>
            <w:r>
              <w:rPr>
                <w:rFonts w:eastAsia="Calibri"/>
              </w:rPr>
              <w:t>14/10/24</w:t>
            </w:r>
          </w:p>
        </w:tc>
      </w:tr>
      <w:tr w:rsidR="00E10221" w:rsidRPr="005517DB" w14:paraId="64D09061" w14:textId="77777777" w:rsidTr="007A309D">
        <w:trPr>
          <w:trHeight w:val="613"/>
        </w:trPr>
        <w:tc>
          <w:tcPr>
            <w:tcW w:w="1701" w:type="dxa"/>
            <w:shd w:val="clear" w:color="auto" w:fill="auto"/>
            <w:vAlign w:val="center"/>
          </w:tcPr>
          <w:p w14:paraId="7C4A788E" w14:textId="0E948694" w:rsidR="00E10221" w:rsidRDefault="00567599" w:rsidP="00F72576">
            <w:pPr>
              <w:rPr>
                <w:rFonts w:eastAsia="Calibri"/>
              </w:rPr>
            </w:pPr>
            <w:r>
              <w:rPr>
                <w:rFonts w:eastAsia="Calibri"/>
              </w:rPr>
              <w:t xml:space="preserve">787-22C-DA-0901 Rev </w:t>
            </w:r>
            <w:r w:rsidR="00F76361">
              <w:rPr>
                <w:rFonts w:eastAsia="Calibri"/>
              </w:rPr>
              <w:t>I</w:t>
            </w:r>
          </w:p>
        </w:tc>
        <w:tc>
          <w:tcPr>
            <w:tcW w:w="3006" w:type="dxa"/>
            <w:shd w:val="clear" w:color="auto" w:fill="auto"/>
            <w:vAlign w:val="center"/>
          </w:tcPr>
          <w:p w14:paraId="4FFFDE4A" w14:textId="674429BA" w:rsidR="00E10221" w:rsidRDefault="00E10221" w:rsidP="00F72576">
            <w:pPr>
              <w:rPr>
                <w:rFonts w:eastAsia="Calibri"/>
              </w:rPr>
            </w:pPr>
            <w:r>
              <w:rPr>
                <w:rFonts w:eastAsia="Calibri"/>
              </w:rPr>
              <w:t>Sediment and erosion control plan Sheet 1 of 4</w:t>
            </w:r>
          </w:p>
        </w:tc>
        <w:tc>
          <w:tcPr>
            <w:tcW w:w="1701" w:type="dxa"/>
            <w:shd w:val="clear" w:color="auto" w:fill="auto"/>
            <w:vAlign w:val="center"/>
          </w:tcPr>
          <w:p w14:paraId="25FF9CB8" w14:textId="7DA8C7E6" w:rsidR="00E10221" w:rsidRDefault="00753856" w:rsidP="00F72576">
            <w:pPr>
              <w:rPr>
                <w:rFonts w:eastAsia="Calibri"/>
              </w:rPr>
            </w:pPr>
            <w:r>
              <w:rPr>
                <w:rFonts w:eastAsia="Calibri"/>
              </w:rPr>
              <w:t>Colliers</w:t>
            </w:r>
          </w:p>
        </w:tc>
        <w:tc>
          <w:tcPr>
            <w:tcW w:w="1842" w:type="dxa"/>
            <w:shd w:val="clear" w:color="auto" w:fill="auto"/>
            <w:vAlign w:val="center"/>
          </w:tcPr>
          <w:p w14:paraId="5A2BFE88" w14:textId="72FB85CC" w:rsidR="00E10221" w:rsidRDefault="00F76361" w:rsidP="00F72576">
            <w:pPr>
              <w:rPr>
                <w:rFonts w:eastAsia="Calibri"/>
              </w:rPr>
            </w:pPr>
            <w:r>
              <w:rPr>
                <w:rFonts w:eastAsia="Calibri"/>
              </w:rPr>
              <w:t>14/10/24</w:t>
            </w:r>
          </w:p>
        </w:tc>
      </w:tr>
      <w:tr w:rsidR="00E10221" w:rsidRPr="005517DB" w14:paraId="49D0AB6E" w14:textId="77777777" w:rsidTr="007A309D">
        <w:trPr>
          <w:trHeight w:val="613"/>
        </w:trPr>
        <w:tc>
          <w:tcPr>
            <w:tcW w:w="1701" w:type="dxa"/>
            <w:shd w:val="clear" w:color="auto" w:fill="auto"/>
            <w:vAlign w:val="center"/>
          </w:tcPr>
          <w:p w14:paraId="303FC570" w14:textId="24B2AC55" w:rsidR="00E10221" w:rsidRDefault="00567599" w:rsidP="00F72576">
            <w:pPr>
              <w:rPr>
                <w:rFonts w:eastAsia="Calibri"/>
              </w:rPr>
            </w:pPr>
            <w:r>
              <w:rPr>
                <w:rFonts w:eastAsia="Calibri"/>
              </w:rPr>
              <w:t xml:space="preserve">787-22C-DA-0902 Rev </w:t>
            </w:r>
            <w:r w:rsidR="00F76361">
              <w:rPr>
                <w:rFonts w:eastAsia="Calibri"/>
              </w:rPr>
              <w:t>I</w:t>
            </w:r>
          </w:p>
        </w:tc>
        <w:tc>
          <w:tcPr>
            <w:tcW w:w="3006" w:type="dxa"/>
            <w:shd w:val="clear" w:color="auto" w:fill="auto"/>
            <w:vAlign w:val="center"/>
          </w:tcPr>
          <w:p w14:paraId="19861841" w14:textId="48903769" w:rsidR="00E10221" w:rsidRDefault="00E10221" w:rsidP="00F72576">
            <w:pPr>
              <w:rPr>
                <w:rFonts w:eastAsia="Calibri"/>
              </w:rPr>
            </w:pPr>
            <w:r>
              <w:rPr>
                <w:rFonts w:eastAsia="Calibri"/>
              </w:rPr>
              <w:t>Sediment and erosion control plan Sheet 2 of 4</w:t>
            </w:r>
          </w:p>
        </w:tc>
        <w:tc>
          <w:tcPr>
            <w:tcW w:w="1701" w:type="dxa"/>
            <w:shd w:val="clear" w:color="auto" w:fill="auto"/>
            <w:vAlign w:val="center"/>
          </w:tcPr>
          <w:p w14:paraId="485D42CA" w14:textId="4F09C18F" w:rsidR="00E10221" w:rsidRDefault="00753856" w:rsidP="00F72576">
            <w:pPr>
              <w:rPr>
                <w:rFonts w:eastAsia="Calibri"/>
              </w:rPr>
            </w:pPr>
            <w:r>
              <w:rPr>
                <w:rFonts w:eastAsia="Calibri"/>
              </w:rPr>
              <w:t>Colliers</w:t>
            </w:r>
          </w:p>
        </w:tc>
        <w:tc>
          <w:tcPr>
            <w:tcW w:w="1842" w:type="dxa"/>
            <w:shd w:val="clear" w:color="auto" w:fill="auto"/>
            <w:vAlign w:val="center"/>
          </w:tcPr>
          <w:p w14:paraId="3CD81CAB" w14:textId="7589FE42" w:rsidR="00E10221" w:rsidRDefault="00F76361" w:rsidP="00F72576">
            <w:pPr>
              <w:rPr>
                <w:rFonts w:eastAsia="Calibri"/>
              </w:rPr>
            </w:pPr>
            <w:r>
              <w:rPr>
                <w:rFonts w:eastAsia="Calibri"/>
              </w:rPr>
              <w:t>14/10/24</w:t>
            </w:r>
          </w:p>
        </w:tc>
      </w:tr>
      <w:tr w:rsidR="00E10221" w:rsidRPr="005517DB" w14:paraId="55C355EA" w14:textId="77777777" w:rsidTr="007A309D">
        <w:trPr>
          <w:trHeight w:val="613"/>
        </w:trPr>
        <w:tc>
          <w:tcPr>
            <w:tcW w:w="1701" w:type="dxa"/>
            <w:shd w:val="clear" w:color="auto" w:fill="auto"/>
            <w:vAlign w:val="center"/>
          </w:tcPr>
          <w:p w14:paraId="654D7699" w14:textId="05402B45" w:rsidR="00E10221" w:rsidRDefault="00567599" w:rsidP="00F72576">
            <w:pPr>
              <w:rPr>
                <w:rFonts w:eastAsia="Calibri"/>
              </w:rPr>
            </w:pPr>
            <w:r>
              <w:rPr>
                <w:rFonts w:eastAsia="Calibri"/>
              </w:rPr>
              <w:t xml:space="preserve">787-22C-DA-0903 Rev </w:t>
            </w:r>
            <w:r w:rsidR="00F76361">
              <w:rPr>
                <w:rFonts w:eastAsia="Calibri"/>
              </w:rPr>
              <w:t>I</w:t>
            </w:r>
          </w:p>
        </w:tc>
        <w:tc>
          <w:tcPr>
            <w:tcW w:w="3006" w:type="dxa"/>
            <w:shd w:val="clear" w:color="auto" w:fill="auto"/>
            <w:vAlign w:val="center"/>
          </w:tcPr>
          <w:p w14:paraId="67CBAB0A" w14:textId="110477FF" w:rsidR="00E10221" w:rsidRDefault="00E10221" w:rsidP="00F72576">
            <w:pPr>
              <w:rPr>
                <w:rFonts w:eastAsia="Calibri"/>
              </w:rPr>
            </w:pPr>
            <w:r>
              <w:rPr>
                <w:rFonts w:eastAsia="Calibri"/>
              </w:rPr>
              <w:t>Sediment and erosion control plan Sheet 3 of 4</w:t>
            </w:r>
          </w:p>
        </w:tc>
        <w:tc>
          <w:tcPr>
            <w:tcW w:w="1701" w:type="dxa"/>
            <w:shd w:val="clear" w:color="auto" w:fill="auto"/>
            <w:vAlign w:val="center"/>
          </w:tcPr>
          <w:p w14:paraId="0B6D8836" w14:textId="6F55D14D" w:rsidR="00E10221" w:rsidRDefault="00753856" w:rsidP="00F72576">
            <w:pPr>
              <w:rPr>
                <w:rFonts w:eastAsia="Calibri"/>
              </w:rPr>
            </w:pPr>
            <w:r>
              <w:rPr>
                <w:rFonts w:eastAsia="Calibri"/>
              </w:rPr>
              <w:t>Colliers</w:t>
            </w:r>
          </w:p>
        </w:tc>
        <w:tc>
          <w:tcPr>
            <w:tcW w:w="1842" w:type="dxa"/>
            <w:shd w:val="clear" w:color="auto" w:fill="auto"/>
            <w:vAlign w:val="center"/>
          </w:tcPr>
          <w:p w14:paraId="040F3079" w14:textId="09C8B1B7" w:rsidR="00E10221" w:rsidRDefault="00F76361" w:rsidP="00F72576">
            <w:pPr>
              <w:rPr>
                <w:rFonts w:eastAsia="Calibri"/>
              </w:rPr>
            </w:pPr>
            <w:r>
              <w:rPr>
                <w:rFonts w:eastAsia="Calibri"/>
              </w:rPr>
              <w:t>14/10/24</w:t>
            </w:r>
          </w:p>
        </w:tc>
      </w:tr>
      <w:tr w:rsidR="00E10221" w:rsidRPr="005517DB" w14:paraId="4274402F" w14:textId="77777777" w:rsidTr="007A309D">
        <w:trPr>
          <w:trHeight w:val="613"/>
        </w:trPr>
        <w:tc>
          <w:tcPr>
            <w:tcW w:w="1701" w:type="dxa"/>
            <w:shd w:val="clear" w:color="auto" w:fill="auto"/>
            <w:vAlign w:val="center"/>
          </w:tcPr>
          <w:p w14:paraId="41C3E88B" w14:textId="533D6018" w:rsidR="00E10221" w:rsidRDefault="00567599" w:rsidP="00F72576">
            <w:pPr>
              <w:rPr>
                <w:rFonts w:eastAsia="Calibri"/>
              </w:rPr>
            </w:pPr>
            <w:r>
              <w:rPr>
                <w:rFonts w:eastAsia="Calibri"/>
              </w:rPr>
              <w:t xml:space="preserve">787-22C-DA-0904 Rev </w:t>
            </w:r>
            <w:r w:rsidR="00F76361">
              <w:rPr>
                <w:rFonts w:eastAsia="Calibri"/>
              </w:rPr>
              <w:t>I</w:t>
            </w:r>
          </w:p>
        </w:tc>
        <w:tc>
          <w:tcPr>
            <w:tcW w:w="3006" w:type="dxa"/>
            <w:shd w:val="clear" w:color="auto" w:fill="auto"/>
            <w:vAlign w:val="center"/>
          </w:tcPr>
          <w:p w14:paraId="13BD03FA" w14:textId="0B1B9AEB" w:rsidR="00E10221" w:rsidRDefault="00E10221" w:rsidP="00F72576">
            <w:pPr>
              <w:rPr>
                <w:rFonts w:eastAsia="Calibri"/>
              </w:rPr>
            </w:pPr>
            <w:r>
              <w:rPr>
                <w:rFonts w:eastAsia="Calibri"/>
              </w:rPr>
              <w:t>Sediment and erosion control plan Sheet 4 of 4</w:t>
            </w:r>
          </w:p>
        </w:tc>
        <w:tc>
          <w:tcPr>
            <w:tcW w:w="1701" w:type="dxa"/>
            <w:shd w:val="clear" w:color="auto" w:fill="auto"/>
            <w:vAlign w:val="center"/>
          </w:tcPr>
          <w:p w14:paraId="554E3B60" w14:textId="4A4B747A" w:rsidR="00E10221" w:rsidRDefault="00753856" w:rsidP="00F72576">
            <w:pPr>
              <w:rPr>
                <w:rFonts w:eastAsia="Calibri"/>
              </w:rPr>
            </w:pPr>
            <w:r>
              <w:rPr>
                <w:rFonts w:eastAsia="Calibri"/>
              </w:rPr>
              <w:t>Colliers</w:t>
            </w:r>
          </w:p>
        </w:tc>
        <w:tc>
          <w:tcPr>
            <w:tcW w:w="1842" w:type="dxa"/>
            <w:shd w:val="clear" w:color="auto" w:fill="auto"/>
            <w:vAlign w:val="center"/>
          </w:tcPr>
          <w:p w14:paraId="3548BC80" w14:textId="749C4990" w:rsidR="00E10221" w:rsidRDefault="00F76361" w:rsidP="00F72576">
            <w:pPr>
              <w:rPr>
                <w:rFonts w:eastAsia="Calibri"/>
              </w:rPr>
            </w:pPr>
            <w:r>
              <w:rPr>
                <w:rFonts w:eastAsia="Calibri"/>
              </w:rPr>
              <w:t>14/10/24</w:t>
            </w:r>
          </w:p>
        </w:tc>
      </w:tr>
      <w:tr w:rsidR="00E10221" w:rsidRPr="005517DB" w14:paraId="543CA2FE" w14:textId="77777777" w:rsidTr="007A309D">
        <w:trPr>
          <w:trHeight w:val="613"/>
        </w:trPr>
        <w:tc>
          <w:tcPr>
            <w:tcW w:w="1701" w:type="dxa"/>
            <w:shd w:val="clear" w:color="auto" w:fill="auto"/>
            <w:vAlign w:val="center"/>
          </w:tcPr>
          <w:p w14:paraId="639761BF" w14:textId="00344F6D" w:rsidR="00E10221" w:rsidRDefault="00567599" w:rsidP="00F72576">
            <w:pPr>
              <w:rPr>
                <w:rFonts w:eastAsia="Calibri"/>
              </w:rPr>
            </w:pPr>
            <w:r>
              <w:rPr>
                <w:rFonts w:eastAsia="Calibri"/>
              </w:rPr>
              <w:t xml:space="preserve">787-22C-DA-0905 Rev </w:t>
            </w:r>
            <w:r w:rsidR="00F76361">
              <w:rPr>
                <w:rFonts w:eastAsia="Calibri"/>
              </w:rPr>
              <w:t>I</w:t>
            </w:r>
          </w:p>
        </w:tc>
        <w:tc>
          <w:tcPr>
            <w:tcW w:w="3006" w:type="dxa"/>
            <w:shd w:val="clear" w:color="auto" w:fill="auto"/>
            <w:vAlign w:val="center"/>
          </w:tcPr>
          <w:p w14:paraId="418DD0E7" w14:textId="4C276BF5" w:rsidR="00E10221" w:rsidRDefault="00E10221" w:rsidP="00F72576">
            <w:pPr>
              <w:rPr>
                <w:rFonts w:eastAsia="Calibri"/>
              </w:rPr>
            </w:pPr>
            <w:r>
              <w:rPr>
                <w:rFonts w:eastAsia="Calibri"/>
              </w:rPr>
              <w:t>Sediment and erosion control details Sheet 4 of 4</w:t>
            </w:r>
          </w:p>
        </w:tc>
        <w:tc>
          <w:tcPr>
            <w:tcW w:w="1701" w:type="dxa"/>
            <w:shd w:val="clear" w:color="auto" w:fill="auto"/>
            <w:vAlign w:val="center"/>
          </w:tcPr>
          <w:p w14:paraId="7893F2B3" w14:textId="4BC04FC0" w:rsidR="00E10221" w:rsidRDefault="00753856" w:rsidP="00F72576">
            <w:pPr>
              <w:rPr>
                <w:rFonts w:eastAsia="Calibri"/>
              </w:rPr>
            </w:pPr>
            <w:r>
              <w:rPr>
                <w:rFonts w:eastAsia="Calibri"/>
              </w:rPr>
              <w:t>Colliers</w:t>
            </w:r>
          </w:p>
        </w:tc>
        <w:tc>
          <w:tcPr>
            <w:tcW w:w="1842" w:type="dxa"/>
            <w:shd w:val="clear" w:color="auto" w:fill="auto"/>
            <w:vAlign w:val="center"/>
          </w:tcPr>
          <w:p w14:paraId="5ED2B37D" w14:textId="71D7B7CD" w:rsidR="00E10221" w:rsidRDefault="00F76361" w:rsidP="00F72576">
            <w:pPr>
              <w:rPr>
                <w:rFonts w:eastAsia="Calibri"/>
              </w:rPr>
            </w:pPr>
            <w:r>
              <w:rPr>
                <w:rFonts w:eastAsia="Calibri"/>
              </w:rPr>
              <w:t>14/10/24</w:t>
            </w:r>
          </w:p>
        </w:tc>
      </w:tr>
    </w:tbl>
    <w:p w14:paraId="38CE0AC3" w14:textId="77777777" w:rsidR="001110D4" w:rsidRPr="005517DB" w:rsidRDefault="001110D4" w:rsidP="001110D4"/>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013"/>
      </w:tblGrid>
      <w:tr w:rsidR="001110D4" w:rsidRPr="005517DB" w14:paraId="62F043A7" w14:textId="77777777" w:rsidTr="007A309D">
        <w:trPr>
          <w:trHeight w:val="480"/>
        </w:trPr>
        <w:tc>
          <w:tcPr>
            <w:tcW w:w="8250" w:type="dxa"/>
            <w:gridSpan w:val="3"/>
            <w:shd w:val="clear" w:color="auto" w:fill="auto"/>
            <w:vAlign w:val="center"/>
          </w:tcPr>
          <w:p w14:paraId="537FA52B" w14:textId="77777777" w:rsidR="001110D4" w:rsidRPr="00A14714" w:rsidRDefault="001110D4" w:rsidP="00F72576">
            <w:pPr>
              <w:rPr>
                <w:rFonts w:eastAsia="Calibri"/>
                <w:b/>
                <w:bCs/>
              </w:rPr>
            </w:pPr>
            <w:r w:rsidRPr="00A14714">
              <w:rPr>
                <w:rFonts w:eastAsia="Calibri"/>
                <w:b/>
                <w:bCs/>
              </w:rPr>
              <w:t>Approved documents</w:t>
            </w:r>
          </w:p>
        </w:tc>
      </w:tr>
      <w:tr w:rsidR="001110D4" w:rsidRPr="005517DB" w14:paraId="64D9E875" w14:textId="77777777" w:rsidTr="007A309D">
        <w:trPr>
          <w:trHeight w:val="508"/>
        </w:trPr>
        <w:tc>
          <w:tcPr>
            <w:tcW w:w="3969" w:type="dxa"/>
            <w:shd w:val="clear" w:color="auto" w:fill="auto"/>
            <w:vAlign w:val="center"/>
          </w:tcPr>
          <w:p w14:paraId="36604020" w14:textId="77777777" w:rsidR="001110D4" w:rsidRPr="00A14714" w:rsidRDefault="001110D4" w:rsidP="00F72576">
            <w:pPr>
              <w:rPr>
                <w:rFonts w:eastAsia="Calibri"/>
                <w:b/>
                <w:bCs/>
              </w:rPr>
            </w:pPr>
            <w:r w:rsidRPr="00A14714">
              <w:rPr>
                <w:rFonts w:eastAsia="Calibri"/>
                <w:b/>
                <w:bCs/>
              </w:rPr>
              <w:t>Title</w:t>
            </w:r>
          </w:p>
        </w:tc>
        <w:tc>
          <w:tcPr>
            <w:tcW w:w="2268" w:type="dxa"/>
            <w:shd w:val="clear" w:color="auto" w:fill="auto"/>
            <w:vAlign w:val="center"/>
          </w:tcPr>
          <w:p w14:paraId="2588D907" w14:textId="77777777" w:rsidR="001110D4" w:rsidRPr="00A14714" w:rsidRDefault="001110D4" w:rsidP="00F72576">
            <w:pPr>
              <w:rPr>
                <w:rFonts w:eastAsia="Calibri"/>
                <w:b/>
                <w:bCs/>
              </w:rPr>
            </w:pPr>
            <w:r w:rsidRPr="00A14714">
              <w:rPr>
                <w:rFonts w:eastAsia="Calibri"/>
                <w:b/>
                <w:bCs/>
              </w:rPr>
              <w:t>Prepared by</w:t>
            </w:r>
          </w:p>
        </w:tc>
        <w:tc>
          <w:tcPr>
            <w:tcW w:w="2013" w:type="dxa"/>
            <w:shd w:val="clear" w:color="auto" w:fill="auto"/>
            <w:vAlign w:val="center"/>
          </w:tcPr>
          <w:p w14:paraId="0DFAAD60" w14:textId="77777777" w:rsidR="001110D4" w:rsidRPr="00A14714" w:rsidRDefault="001110D4" w:rsidP="00F72576">
            <w:pPr>
              <w:rPr>
                <w:rFonts w:eastAsia="Calibri"/>
                <w:b/>
                <w:bCs/>
              </w:rPr>
            </w:pPr>
            <w:r w:rsidRPr="00A14714">
              <w:rPr>
                <w:rFonts w:eastAsia="Calibri"/>
                <w:b/>
                <w:bCs/>
              </w:rPr>
              <w:t>Date</w:t>
            </w:r>
          </w:p>
        </w:tc>
      </w:tr>
      <w:tr w:rsidR="001110D4" w:rsidRPr="005517DB" w14:paraId="4C00873A" w14:textId="77777777" w:rsidTr="007A309D">
        <w:trPr>
          <w:trHeight w:val="466"/>
        </w:trPr>
        <w:tc>
          <w:tcPr>
            <w:tcW w:w="3969" w:type="dxa"/>
            <w:shd w:val="clear" w:color="auto" w:fill="auto"/>
            <w:vAlign w:val="center"/>
          </w:tcPr>
          <w:p w14:paraId="16B7AD45" w14:textId="5B6FC15B" w:rsidR="001110D4" w:rsidRPr="005517DB" w:rsidRDefault="00557380" w:rsidP="00F72576">
            <w:pPr>
              <w:rPr>
                <w:rFonts w:eastAsia="Calibri"/>
              </w:rPr>
            </w:pPr>
            <w:r>
              <w:t xml:space="preserve">Report on </w:t>
            </w:r>
            <w:r w:rsidR="001110D4">
              <w:t>Salinity Investigation and Salinity Management Plan – Proposed Residential Subdivision, Stage 1, Vitocco Farm, Bringelly, NSW Project 213910.00</w:t>
            </w:r>
            <w:r>
              <w:t>.</w:t>
            </w:r>
            <w:r w:rsidR="001110D4">
              <w:t xml:space="preserve"> </w:t>
            </w:r>
          </w:p>
        </w:tc>
        <w:tc>
          <w:tcPr>
            <w:tcW w:w="2268" w:type="dxa"/>
            <w:shd w:val="clear" w:color="auto" w:fill="auto"/>
            <w:vAlign w:val="center"/>
          </w:tcPr>
          <w:p w14:paraId="1F7EDE99" w14:textId="77777777" w:rsidR="001110D4" w:rsidRPr="005517DB" w:rsidRDefault="001110D4" w:rsidP="00F72576">
            <w:pPr>
              <w:rPr>
                <w:rFonts w:eastAsia="Calibri"/>
              </w:rPr>
            </w:pPr>
            <w:r>
              <w:t>Douglas Partners,</w:t>
            </w:r>
          </w:p>
        </w:tc>
        <w:tc>
          <w:tcPr>
            <w:tcW w:w="2013" w:type="dxa"/>
            <w:shd w:val="clear" w:color="auto" w:fill="auto"/>
            <w:vAlign w:val="center"/>
          </w:tcPr>
          <w:p w14:paraId="612E65B4" w14:textId="477FC0C5" w:rsidR="001110D4" w:rsidRPr="005517DB" w:rsidRDefault="00557380" w:rsidP="00F72576">
            <w:pPr>
              <w:rPr>
                <w:rFonts w:eastAsia="Calibri"/>
              </w:rPr>
            </w:pPr>
            <w:r>
              <w:t xml:space="preserve">26 </w:t>
            </w:r>
            <w:r w:rsidR="001110D4">
              <w:t>July 2022</w:t>
            </w:r>
          </w:p>
        </w:tc>
      </w:tr>
      <w:tr w:rsidR="005C6777" w:rsidRPr="005517DB" w14:paraId="3F21D324" w14:textId="77777777" w:rsidTr="007A309D">
        <w:trPr>
          <w:trHeight w:val="466"/>
        </w:trPr>
        <w:tc>
          <w:tcPr>
            <w:tcW w:w="3969" w:type="dxa"/>
            <w:shd w:val="clear" w:color="auto" w:fill="auto"/>
            <w:vAlign w:val="center"/>
          </w:tcPr>
          <w:p w14:paraId="4334F7F1" w14:textId="1AE3AF41" w:rsidR="005C6777" w:rsidRDefault="00557380" w:rsidP="00F72576">
            <w:proofErr w:type="spellStart"/>
            <w:r>
              <w:lastRenderedPageBreak/>
              <w:t>Nonorrah</w:t>
            </w:r>
            <w:proofErr w:type="spellEnd"/>
            <w:r>
              <w:t xml:space="preserve"> West Precinct – Bringelly Noise Impact Assessment – Revision 3</w:t>
            </w:r>
          </w:p>
        </w:tc>
        <w:tc>
          <w:tcPr>
            <w:tcW w:w="2268" w:type="dxa"/>
            <w:shd w:val="clear" w:color="auto" w:fill="auto"/>
            <w:vAlign w:val="center"/>
          </w:tcPr>
          <w:p w14:paraId="6218B130" w14:textId="56D649F6" w:rsidR="005C6777" w:rsidRDefault="00557380" w:rsidP="00F72576">
            <w:r>
              <w:t>Acoustic Logic</w:t>
            </w:r>
          </w:p>
        </w:tc>
        <w:tc>
          <w:tcPr>
            <w:tcW w:w="2013" w:type="dxa"/>
            <w:shd w:val="clear" w:color="auto" w:fill="auto"/>
            <w:vAlign w:val="center"/>
          </w:tcPr>
          <w:p w14:paraId="68527A11" w14:textId="5FD8FEFD" w:rsidR="005C6777" w:rsidRDefault="00557380" w:rsidP="00F72576">
            <w:r>
              <w:t>25 March 2024</w:t>
            </w:r>
          </w:p>
        </w:tc>
      </w:tr>
      <w:tr w:rsidR="005C6777" w:rsidRPr="005517DB" w14:paraId="27F151A9" w14:textId="77777777" w:rsidTr="007A309D">
        <w:trPr>
          <w:trHeight w:val="466"/>
        </w:trPr>
        <w:tc>
          <w:tcPr>
            <w:tcW w:w="3969" w:type="dxa"/>
            <w:shd w:val="clear" w:color="auto" w:fill="auto"/>
            <w:vAlign w:val="center"/>
          </w:tcPr>
          <w:p w14:paraId="7DD5B189" w14:textId="792303A5" w:rsidR="005C6777" w:rsidRDefault="00A42A21" w:rsidP="00F72576">
            <w:r>
              <w:t>Bushfire assessment – Residential Subdivision – ‘</w:t>
            </w:r>
            <w:proofErr w:type="spellStart"/>
            <w:r>
              <w:t>Nonorrah</w:t>
            </w:r>
            <w:proofErr w:type="spellEnd"/>
            <w:r>
              <w:t>’ 751 The Northern Road, Bringelly (Ref: 23076)</w:t>
            </w:r>
          </w:p>
        </w:tc>
        <w:tc>
          <w:tcPr>
            <w:tcW w:w="2268" w:type="dxa"/>
            <w:shd w:val="clear" w:color="auto" w:fill="auto"/>
            <w:vAlign w:val="center"/>
          </w:tcPr>
          <w:p w14:paraId="0A08DCEB" w14:textId="59AAE534" w:rsidR="005C6777" w:rsidRDefault="00A42A21" w:rsidP="00F72576">
            <w:r>
              <w:t>Peterson bushfire consulting services</w:t>
            </w:r>
          </w:p>
        </w:tc>
        <w:tc>
          <w:tcPr>
            <w:tcW w:w="2013" w:type="dxa"/>
            <w:shd w:val="clear" w:color="auto" w:fill="auto"/>
            <w:vAlign w:val="center"/>
          </w:tcPr>
          <w:p w14:paraId="110FD880" w14:textId="3DC8C386" w:rsidR="005C6777" w:rsidRDefault="00A42A21" w:rsidP="00F72576">
            <w:r>
              <w:t>5 September 2024</w:t>
            </w:r>
          </w:p>
        </w:tc>
      </w:tr>
      <w:tr w:rsidR="005C6777" w:rsidRPr="005517DB" w14:paraId="241AB796" w14:textId="77777777" w:rsidTr="007A309D">
        <w:trPr>
          <w:trHeight w:val="466"/>
        </w:trPr>
        <w:tc>
          <w:tcPr>
            <w:tcW w:w="3969" w:type="dxa"/>
            <w:shd w:val="clear" w:color="auto" w:fill="auto"/>
            <w:vAlign w:val="center"/>
          </w:tcPr>
          <w:p w14:paraId="6FD68BD8" w14:textId="43649AF0" w:rsidR="005C6777" w:rsidRDefault="00A42A21" w:rsidP="00F72576">
            <w:r>
              <w:t>Tree Survey Plan</w:t>
            </w:r>
          </w:p>
        </w:tc>
        <w:tc>
          <w:tcPr>
            <w:tcW w:w="2268" w:type="dxa"/>
            <w:shd w:val="clear" w:color="auto" w:fill="auto"/>
            <w:vAlign w:val="center"/>
          </w:tcPr>
          <w:p w14:paraId="14BFDA4D" w14:textId="40DA8317" w:rsidR="005C6777" w:rsidRDefault="00A42A21" w:rsidP="00F72576">
            <w:r>
              <w:t>Biosis</w:t>
            </w:r>
          </w:p>
        </w:tc>
        <w:tc>
          <w:tcPr>
            <w:tcW w:w="2013" w:type="dxa"/>
            <w:shd w:val="clear" w:color="auto" w:fill="auto"/>
            <w:vAlign w:val="center"/>
          </w:tcPr>
          <w:p w14:paraId="1F268721" w14:textId="0F1A5F40" w:rsidR="005C6777" w:rsidRDefault="00A42A21" w:rsidP="00F72576">
            <w:r>
              <w:t>19 April 2024</w:t>
            </w:r>
          </w:p>
        </w:tc>
      </w:tr>
      <w:tr w:rsidR="005C6777" w:rsidRPr="005517DB" w14:paraId="31E68BDD" w14:textId="77777777" w:rsidTr="007A309D">
        <w:trPr>
          <w:trHeight w:val="466"/>
        </w:trPr>
        <w:tc>
          <w:tcPr>
            <w:tcW w:w="3969" w:type="dxa"/>
            <w:shd w:val="clear" w:color="auto" w:fill="auto"/>
            <w:vAlign w:val="center"/>
          </w:tcPr>
          <w:p w14:paraId="3F2E2CE8" w14:textId="4AACC491" w:rsidR="005C6777" w:rsidRDefault="00A42A21" w:rsidP="00F72576">
            <w:r>
              <w:t>Lot 120 DP1289677: Lowes Creek Maryland Vegetation Management Plan</w:t>
            </w:r>
          </w:p>
        </w:tc>
        <w:tc>
          <w:tcPr>
            <w:tcW w:w="2268" w:type="dxa"/>
            <w:shd w:val="clear" w:color="auto" w:fill="auto"/>
            <w:vAlign w:val="center"/>
          </w:tcPr>
          <w:p w14:paraId="697D8B48" w14:textId="1C143E52" w:rsidR="005C6777" w:rsidRDefault="00A42A21" w:rsidP="00F72576">
            <w:r>
              <w:t>Biosis</w:t>
            </w:r>
          </w:p>
        </w:tc>
        <w:tc>
          <w:tcPr>
            <w:tcW w:w="2013" w:type="dxa"/>
            <w:shd w:val="clear" w:color="auto" w:fill="auto"/>
            <w:vAlign w:val="center"/>
          </w:tcPr>
          <w:p w14:paraId="1055428B" w14:textId="330B3A96" w:rsidR="005C6777" w:rsidRDefault="00A42A21" w:rsidP="00F72576">
            <w:r>
              <w:t>17 July 2024</w:t>
            </w:r>
          </w:p>
        </w:tc>
      </w:tr>
      <w:tr w:rsidR="005C6777" w:rsidRPr="005517DB" w14:paraId="1A618690" w14:textId="77777777" w:rsidTr="007A309D">
        <w:trPr>
          <w:trHeight w:val="466"/>
        </w:trPr>
        <w:tc>
          <w:tcPr>
            <w:tcW w:w="3969" w:type="dxa"/>
            <w:shd w:val="clear" w:color="auto" w:fill="auto"/>
            <w:vAlign w:val="center"/>
          </w:tcPr>
          <w:p w14:paraId="74906E0E" w14:textId="7506B9E1" w:rsidR="005C6777" w:rsidRDefault="00A42A21" w:rsidP="00F72576">
            <w:r>
              <w:t>Aboriginal Cultural Heritage Assessment – Vitocco Farm Subdivision – Stage 1 Bringelly, NSW</w:t>
            </w:r>
          </w:p>
        </w:tc>
        <w:tc>
          <w:tcPr>
            <w:tcW w:w="2268" w:type="dxa"/>
            <w:shd w:val="clear" w:color="auto" w:fill="auto"/>
            <w:vAlign w:val="center"/>
          </w:tcPr>
          <w:p w14:paraId="63DB07F2" w14:textId="4BA6D747" w:rsidR="005C6777" w:rsidRDefault="00A42A21" w:rsidP="00F72576">
            <w:r>
              <w:t>Kelleher Nightingale Consulting Pty Ltd</w:t>
            </w:r>
          </w:p>
        </w:tc>
        <w:tc>
          <w:tcPr>
            <w:tcW w:w="2013" w:type="dxa"/>
            <w:shd w:val="clear" w:color="auto" w:fill="auto"/>
            <w:vAlign w:val="center"/>
          </w:tcPr>
          <w:p w14:paraId="64CCA84D" w14:textId="6B88EAC3" w:rsidR="005C6777" w:rsidRDefault="00A42A21" w:rsidP="00F72576">
            <w:r>
              <w:t>17 February 2023</w:t>
            </w:r>
          </w:p>
        </w:tc>
      </w:tr>
      <w:tr w:rsidR="005C6777" w:rsidRPr="005517DB" w14:paraId="7C8A5A3D" w14:textId="77777777" w:rsidTr="007A309D">
        <w:trPr>
          <w:trHeight w:val="466"/>
        </w:trPr>
        <w:tc>
          <w:tcPr>
            <w:tcW w:w="3969" w:type="dxa"/>
            <w:shd w:val="clear" w:color="auto" w:fill="auto"/>
            <w:vAlign w:val="center"/>
          </w:tcPr>
          <w:p w14:paraId="2A740E11" w14:textId="0C09F7B9" w:rsidR="005C6777" w:rsidRDefault="00250AD8" w:rsidP="00F72576">
            <w:r>
              <w:t xml:space="preserve">Supplementary Contamination Investigation Proposed Residential Development Stages 1 and 2, </w:t>
            </w:r>
            <w:proofErr w:type="spellStart"/>
            <w:r>
              <w:t>Nonorrah</w:t>
            </w:r>
            <w:proofErr w:type="spellEnd"/>
            <w:r>
              <w:t>, The Northern Road, Bringelly NSW</w:t>
            </w:r>
          </w:p>
        </w:tc>
        <w:tc>
          <w:tcPr>
            <w:tcW w:w="2268" w:type="dxa"/>
            <w:shd w:val="clear" w:color="auto" w:fill="auto"/>
            <w:vAlign w:val="center"/>
          </w:tcPr>
          <w:p w14:paraId="414C6E27" w14:textId="63841699" w:rsidR="005C6777" w:rsidRDefault="00250AD8" w:rsidP="00F72576">
            <w:r>
              <w:t>Douglas Partners</w:t>
            </w:r>
          </w:p>
        </w:tc>
        <w:tc>
          <w:tcPr>
            <w:tcW w:w="2013" w:type="dxa"/>
            <w:shd w:val="clear" w:color="auto" w:fill="auto"/>
            <w:vAlign w:val="center"/>
          </w:tcPr>
          <w:p w14:paraId="2C2AAF0D" w14:textId="576C405B" w:rsidR="005C6777" w:rsidRDefault="00250AD8" w:rsidP="00F72576">
            <w:r>
              <w:t>18 April 2024</w:t>
            </w:r>
          </w:p>
        </w:tc>
      </w:tr>
      <w:tr w:rsidR="005C6777" w:rsidRPr="005517DB" w14:paraId="4B69F1F4" w14:textId="77777777" w:rsidTr="007A309D">
        <w:trPr>
          <w:trHeight w:val="466"/>
        </w:trPr>
        <w:tc>
          <w:tcPr>
            <w:tcW w:w="3969" w:type="dxa"/>
            <w:shd w:val="clear" w:color="auto" w:fill="auto"/>
            <w:vAlign w:val="center"/>
          </w:tcPr>
          <w:p w14:paraId="62B4D22A" w14:textId="0DC12AD9" w:rsidR="005C6777" w:rsidRDefault="00250AD8" w:rsidP="00F72576">
            <w:r>
              <w:t>Flood Emergency Response Plan</w:t>
            </w:r>
          </w:p>
        </w:tc>
        <w:tc>
          <w:tcPr>
            <w:tcW w:w="2268" w:type="dxa"/>
            <w:shd w:val="clear" w:color="auto" w:fill="auto"/>
            <w:vAlign w:val="center"/>
          </w:tcPr>
          <w:p w14:paraId="4DEF86C6" w14:textId="5A6F7AD1" w:rsidR="005C6777" w:rsidRDefault="00250AD8" w:rsidP="00F72576">
            <w:r>
              <w:t>Colliers</w:t>
            </w:r>
          </w:p>
        </w:tc>
        <w:tc>
          <w:tcPr>
            <w:tcW w:w="2013" w:type="dxa"/>
            <w:shd w:val="clear" w:color="auto" w:fill="auto"/>
            <w:vAlign w:val="center"/>
          </w:tcPr>
          <w:p w14:paraId="79123AE2" w14:textId="302F79D9" w:rsidR="005C6777" w:rsidRDefault="00250AD8" w:rsidP="00F72576">
            <w:r>
              <w:t>18 April 2024</w:t>
            </w:r>
          </w:p>
        </w:tc>
      </w:tr>
      <w:tr w:rsidR="00250AD8" w:rsidRPr="005517DB" w14:paraId="74885E73" w14:textId="77777777" w:rsidTr="007A309D">
        <w:trPr>
          <w:trHeight w:val="466"/>
        </w:trPr>
        <w:tc>
          <w:tcPr>
            <w:tcW w:w="3969" w:type="dxa"/>
            <w:shd w:val="clear" w:color="auto" w:fill="auto"/>
            <w:vAlign w:val="center"/>
          </w:tcPr>
          <w:p w14:paraId="39487134" w14:textId="4CF030E0" w:rsidR="00250AD8" w:rsidRDefault="00250AD8" w:rsidP="00F72576">
            <w:r>
              <w:t>Waste Management Plan</w:t>
            </w:r>
          </w:p>
        </w:tc>
        <w:tc>
          <w:tcPr>
            <w:tcW w:w="2268" w:type="dxa"/>
            <w:shd w:val="clear" w:color="auto" w:fill="auto"/>
            <w:vAlign w:val="center"/>
          </w:tcPr>
          <w:p w14:paraId="2B2B9E06" w14:textId="106EA38F" w:rsidR="00250AD8" w:rsidRDefault="00B1690B" w:rsidP="00F72576">
            <w:r>
              <w:t>Haydn Dayes</w:t>
            </w:r>
          </w:p>
        </w:tc>
        <w:tc>
          <w:tcPr>
            <w:tcW w:w="2013" w:type="dxa"/>
            <w:shd w:val="clear" w:color="auto" w:fill="auto"/>
            <w:vAlign w:val="center"/>
          </w:tcPr>
          <w:p w14:paraId="435A269E" w14:textId="77777777" w:rsidR="00250AD8" w:rsidRDefault="00250AD8" w:rsidP="00F72576"/>
        </w:tc>
      </w:tr>
    </w:tbl>
    <w:p w14:paraId="4B5097EF" w14:textId="77777777" w:rsidR="001110D4" w:rsidRPr="005517DB" w:rsidRDefault="001110D4" w:rsidP="001110D4"/>
    <w:p w14:paraId="6DE179D2" w14:textId="77777777" w:rsidR="001110D4" w:rsidRPr="005517DB" w:rsidRDefault="001110D4" w:rsidP="001110D4">
      <w:pPr>
        <w:ind w:left="709"/>
      </w:pPr>
      <w:r w:rsidRPr="005517DB">
        <w:t>In the event of any inconsistency between the approved plans/documents and a condition of this development consent, the condition prevails.</w:t>
      </w:r>
    </w:p>
    <w:p w14:paraId="7E0B70DC" w14:textId="77777777" w:rsidR="001110D4" w:rsidRPr="005517DB" w:rsidRDefault="001110D4" w:rsidP="001110D4"/>
    <w:p w14:paraId="17F5A6A1" w14:textId="77777777" w:rsidR="001110D4" w:rsidRDefault="001110D4" w:rsidP="001110D4">
      <w:pPr>
        <w:ind w:left="709"/>
      </w:pPr>
      <w:r w:rsidRPr="005517DB">
        <w:rPr>
          <w:b/>
          <w:bCs/>
        </w:rPr>
        <w:t>Condition reason:</w:t>
      </w:r>
      <w:r w:rsidRPr="005517DB">
        <w:t xml:space="preserve"> To ensure all parties are aware of the approved plans and supporting documentation that applies to the development.</w:t>
      </w:r>
    </w:p>
    <w:p w14:paraId="460627F5" w14:textId="77777777" w:rsidR="001110D4" w:rsidRDefault="001110D4" w:rsidP="00D5003F"/>
    <w:p w14:paraId="4CB780AB" w14:textId="0D668426" w:rsidR="00D5003F" w:rsidRPr="00D5003F" w:rsidRDefault="00D5003F" w:rsidP="005C6777">
      <w:pPr>
        <w:pStyle w:val="ListParagraph"/>
        <w:numPr>
          <w:ilvl w:val="0"/>
          <w:numId w:val="110"/>
        </w:numPr>
        <w:ind w:left="709" w:hanging="709"/>
        <w:rPr>
          <w:b/>
          <w:bCs/>
        </w:rPr>
      </w:pPr>
      <w:r w:rsidRPr="00D5003F">
        <w:rPr>
          <w:b/>
          <w:bCs/>
        </w:rPr>
        <w:t>Authority requirements</w:t>
      </w:r>
      <w:r>
        <w:rPr>
          <w:b/>
          <w:bCs/>
        </w:rPr>
        <w:t xml:space="preserve"> </w:t>
      </w:r>
      <w:r>
        <w:t xml:space="preserve">- </w:t>
      </w:r>
      <w:r w:rsidRPr="00FB1C16">
        <w:t>The development must be carried out in accordance with the following authority requirements:</w:t>
      </w:r>
    </w:p>
    <w:p w14:paraId="36D007A3" w14:textId="77777777" w:rsidR="00D5003F" w:rsidRPr="00FB1C16" w:rsidRDefault="00D5003F" w:rsidP="008F2008"/>
    <w:p w14:paraId="65C1BC66" w14:textId="7AAFE6BD" w:rsidR="00D5003F" w:rsidRPr="00D5003F" w:rsidRDefault="00D5003F" w:rsidP="00ED019F">
      <w:pPr>
        <w:pStyle w:val="ListParagraph"/>
        <w:numPr>
          <w:ilvl w:val="0"/>
          <w:numId w:val="78"/>
        </w:numPr>
        <w:ind w:firstLine="349"/>
        <w:contextualSpacing w:val="0"/>
        <w:rPr>
          <w:b/>
          <w:bCs/>
        </w:rPr>
      </w:pPr>
      <w:r>
        <w:t>Transport for NSW, Reference SYD24-00830-01, dated 30 September 2024.</w:t>
      </w:r>
    </w:p>
    <w:p w14:paraId="655A9AA2" w14:textId="28DC9FA4" w:rsidR="00D5003F" w:rsidRPr="00D5003F" w:rsidRDefault="00D5003F" w:rsidP="00ED019F">
      <w:pPr>
        <w:pStyle w:val="ListParagraph"/>
        <w:numPr>
          <w:ilvl w:val="0"/>
          <w:numId w:val="78"/>
        </w:numPr>
        <w:ind w:left="1418" w:hanging="709"/>
        <w:contextualSpacing w:val="0"/>
        <w:rPr>
          <w:b/>
          <w:bCs/>
        </w:rPr>
      </w:pPr>
      <w:r>
        <w:t>New South Wales Rural Fire Service, DA20231120005264-CL55-1, dated 25 September 2024.</w:t>
      </w:r>
    </w:p>
    <w:p w14:paraId="679C0410" w14:textId="3CB3F625" w:rsidR="00D5003F" w:rsidRPr="00D5003F" w:rsidRDefault="00D5003F" w:rsidP="00ED019F">
      <w:pPr>
        <w:pStyle w:val="ListParagraph"/>
        <w:numPr>
          <w:ilvl w:val="0"/>
          <w:numId w:val="78"/>
        </w:numPr>
        <w:ind w:left="1418" w:hanging="709"/>
        <w:contextualSpacing w:val="0"/>
        <w:rPr>
          <w:b/>
          <w:bCs/>
        </w:rPr>
      </w:pPr>
      <w:r>
        <w:t xml:space="preserve">Department of </w:t>
      </w:r>
      <w:r w:rsidR="00A92788">
        <w:t>P</w:t>
      </w:r>
      <w:r>
        <w:t>rimary Industries and Regional Development, IDA24/84, dated 19 July 2024.</w:t>
      </w:r>
    </w:p>
    <w:p w14:paraId="3DC8CC9A" w14:textId="105D348F" w:rsidR="00D5003F" w:rsidRPr="00D5003F" w:rsidRDefault="00D5003F" w:rsidP="00ED019F">
      <w:pPr>
        <w:pStyle w:val="ListParagraph"/>
        <w:numPr>
          <w:ilvl w:val="0"/>
          <w:numId w:val="78"/>
        </w:numPr>
        <w:ind w:left="1418" w:hanging="709"/>
        <w:contextualSpacing w:val="0"/>
        <w:rPr>
          <w:b/>
          <w:bCs/>
        </w:rPr>
      </w:pPr>
      <w:r>
        <w:t>Department of Climate Change, Energy, the Environment and Water, DOC23/1011728-26, dated</w:t>
      </w:r>
      <w:r w:rsidR="008F2008">
        <w:t xml:space="preserve"> </w:t>
      </w:r>
      <w:r>
        <w:t>1 May 2024.</w:t>
      </w:r>
    </w:p>
    <w:p w14:paraId="0273C021" w14:textId="504B701D" w:rsidR="00D5003F" w:rsidRPr="00834E18" w:rsidRDefault="00D5003F" w:rsidP="00ED019F">
      <w:pPr>
        <w:pStyle w:val="ListParagraph"/>
        <w:numPr>
          <w:ilvl w:val="0"/>
          <w:numId w:val="78"/>
        </w:numPr>
        <w:ind w:left="1418" w:hanging="709"/>
        <w:contextualSpacing w:val="0"/>
        <w:rPr>
          <w:b/>
          <w:bCs/>
        </w:rPr>
      </w:pPr>
      <w:r>
        <w:t>Department of Planning and Environment, IDAS-2023-10735, dated 3 April 2024.</w:t>
      </w:r>
    </w:p>
    <w:p w14:paraId="602C81A7" w14:textId="79A1CBB5" w:rsidR="00834E18" w:rsidRPr="00D5003F" w:rsidRDefault="00834E18" w:rsidP="00ED019F">
      <w:pPr>
        <w:pStyle w:val="ListParagraph"/>
        <w:numPr>
          <w:ilvl w:val="0"/>
          <w:numId w:val="78"/>
        </w:numPr>
        <w:ind w:left="1418" w:hanging="709"/>
        <w:contextualSpacing w:val="0"/>
        <w:rPr>
          <w:b/>
          <w:bCs/>
        </w:rPr>
      </w:pPr>
      <w:r>
        <w:t>Sydney Water, 212872, 200280, dated 11 March 2024.</w:t>
      </w:r>
    </w:p>
    <w:p w14:paraId="54657A22" w14:textId="77777777" w:rsidR="00D5003F" w:rsidRPr="00FB1C16" w:rsidRDefault="00D5003F" w:rsidP="008F2008">
      <w:pPr>
        <w:rPr>
          <w:b/>
          <w:bCs/>
        </w:rPr>
      </w:pPr>
    </w:p>
    <w:p w14:paraId="73B89B02" w14:textId="540B4577" w:rsidR="00D5003F" w:rsidRDefault="00D5003F" w:rsidP="008F2008">
      <w:pPr>
        <w:pStyle w:val="ListParagraph"/>
        <w:ind w:left="360" w:firstLine="349"/>
      </w:pPr>
      <w:r w:rsidRPr="00FB1C16">
        <w:rPr>
          <w:b/>
          <w:bCs/>
        </w:rPr>
        <w:t>Condition reason:</w:t>
      </w:r>
      <w:r w:rsidRPr="00FB1C16">
        <w:t xml:space="preserve"> To ensure the development complies with Authority requirements.</w:t>
      </w:r>
    </w:p>
    <w:p w14:paraId="319CE301" w14:textId="77777777" w:rsidR="00D5003F" w:rsidRPr="005517DB" w:rsidRDefault="00D5003F" w:rsidP="00D5003F"/>
    <w:p w14:paraId="7537C80E" w14:textId="54E7B1F1" w:rsidR="001110D4" w:rsidRPr="00E57816" w:rsidRDefault="001110D4" w:rsidP="001110D4">
      <w:pPr>
        <w:ind w:left="709" w:hanging="709"/>
        <w:rPr>
          <w:b/>
          <w:bCs/>
        </w:rPr>
      </w:pPr>
      <w:r>
        <w:t>(</w:t>
      </w:r>
      <w:r w:rsidR="00D5003F">
        <w:t>3</w:t>
      </w:r>
      <w:r>
        <w:t>)</w:t>
      </w:r>
      <w:r>
        <w:tab/>
      </w:r>
      <w:r w:rsidRPr="00E57816">
        <w:rPr>
          <w:b/>
          <w:bCs/>
        </w:rPr>
        <w:t>Approved development stages and sequence</w:t>
      </w:r>
      <w:r>
        <w:rPr>
          <w:b/>
          <w:bCs/>
        </w:rPr>
        <w:t xml:space="preserve"> </w:t>
      </w:r>
      <w:r w:rsidRPr="00E57816">
        <w:t>-</w:t>
      </w:r>
      <w:r>
        <w:rPr>
          <w:b/>
          <w:bCs/>
        </w:rPr>
        <w:t xml:space="preserve"> </w:t>
      </w:r>
      <w:r w:rsidRPr="00E57816">
        <w:t>The development must be carried out in the following stages and sequence:</w:t>
      </w:r>
    </w:p>
    <w:p w14:paraId="7802AA0F" w14:textId="77777777" w:rsidR="001110D4" w:rsidRPr="00E57816" w:rsidRDefault="001110D4" w:rsidP="001110D4"/>
    <w:p w14:paraId="1942EDB9" w14:textId="5EF6C9F3" w:rsidR="001110D4" w:rsidRPr="00E57816" w:rsidRDefault="008F2008" w:rsidP="001110D4">
      <w:pPr>
        <w:pStyle w:val="ListParagraph"/>
        <w:numPr>
          <w:ilvl w:val="0"/>
          <w:numId w:val="2"/>
        </w:numPr>
        <w:ind w:left="1134" w:hanging="425"/>
        <w:contextualSpacing w:val="0"/>
      </w:pPr>
      <w:r>
        <w:t>Plan of proposed subdivision of Lot 1 in DP1275807 &amp; Lot 120 in DP1289677, 309-21G L04[14]-SHT 1-2, prepared by Colliers, dated 14/10/2024 &amp; Plan of proposed subdivision of Lot 1177 in DP (unregistered) being a re</w:t>
      </w:r>
      <w:r w:rsidR="00A92788">
        <w:t>-</w:t>
      </w:r>
      <w:r>
        <w:t xml:space="preserve">subdivision of Lot 1 in DP1275807 &amp; Lot 120 in DP1289677, </w:t>
      </w:r>
      <w:r w:rsidR="000870B7">
        <w:t xml:space="preserve">L04[14]-SHT 3-4, </w:t>
      </w:r>
      <w:r>
        <w:t>prepared by Colliers, dated 14/10/2024.</w:t>
      </w:r>
    </w:p>
    <w:p w14:paraId="37A697D1" w14:textId="77777777" w:rsidR="001110D4" w:rsidRPr="00E57816" w:rsidRDefault="001110D4" w:rsidP="001110D4"/>
    <w:p w14:paraId="0D1AFCF4" w14:textId="77777777" w:rsidR="001110D4" w:rsidRDefault="001110D4" w:rsidP="001110D4">
      <w:pPr>
        <w:ind w:left="709"/>
      </w:pPr>
      <w:r w:rsidRPr="00E57816">
        <w:rPr>
          <w:b/>
          <w:bCs/>
        </w:rPr>
        <w:lastRenderedPageBreak/>
        <w:t>Condition reason:</w:t>
      </w:r>
      <w:r w:rsidRPr="00E57816">
        <w:t xml:space="preserve"> To detail the approved staging and sequencing for the development.</w:t>
      </w:r>
    </w:p>
    <w:p w14:paraId="5F66CFD1" w14:textId="77777777" w:rsidR="001110D4" w:rsidRDefault="001110D4" w:rsidP="0039324E"/>
    <w:p w14:paraId="147630B3" w14:textId="3C05361B" w:rsidR="0039324E" w:rsidRPr="0039324E" w:rsidRDefault="0039324E" w:rsidP="00ED019F">
      <w:pPr>
        <w:pStyle w:val="ListParagraph"/>
        <w:numPr>
          <w:ilvl w:val="0"/>
          <w:numId w:val="92"/>
        </w:numPr>
        <w:ind w:left="709" w:hanging="709"/>
        <w:rPr>
          <w:b/>
          <w:bCs/>
        </w:rPr>
      </w:pPr>
      <w:r w:rsidRPr="0039324E">
        <w:rPr>
          <w:b/>
          <w:bCs/>
        </w:rPr>
        <w:t>Approved tree work</w:t>
      </w:r>
      <w:r>
        <w:t xml:space="preserve"> - </w:t>
      </w:r>
      <w:r w:rsidR="005B25E9" w:rsidRPr="005B25E9">
        <w:rPr>
          <w:color w:val="000000" w:themeColor="text1"/>
        </w:rPr>
        <w:t>Trees T1-T24 as identified on Tree Survey Plan prepared by Bioss Pty Ltd. Project No.39087 dated 19 April 2024 are approved for removal.</w:t>
      </w:r>
    </w:p>
    <w:p w14:paraId="53D44B12" w14:textId="77777777" w:rsidR="0039324E" w:rsidRDefault="0039324E" w:rsidP="0039324E">
      <w:pPr>
        <w:rPr>
          <w:b/>
          <w:bCs/>
        </w:rPr>
      </w:pPr>
    </w:p>
    <w:p w14:paraId="3DF9CD0D" w14:textId="1250D4B6" w:rsidR="0039324E" w:rsidRDefault="0039324E" w:rsidP="005B25E9">
      <w:pPr>
        <w:pStyle w:val="ListParagraph"/>
        <w:ind w:left="709"/>
      </w:pPr>
      <w:r w:rsidRPr="00E46AAC">
        <w:rPr>
          <w:b/>
          <w:bCs/>
        </w:rPr>
        <w:t>Condition reason:</w:t>
      </w:r>
      <w:r w:rsidRPr="008D07A0">
        <w:t xml:space="preserve"> </w:t>
      </w:r>
      <w:r w:rsidRPr="00B57E8E">
        <w:t>To detail approved tree work and any replacement landscaping</w:t>
      </w:r>
      <w:r>
        <w:t>.</w:t>
      </w:r>
    </w:p>
    <w:p w14:paraId="27099C3B" w14:textId="77777777" w:rsidR="0039324E" w:rsidRPr="00E57816" w:rsidRDefault="0039324E" w:rsidP="0039324E"/>
    <w:p w14:paraId="063F6117" w14:textId="22E7720F" w:rsidR="001110D4" w:rsidRPr="004430C4" w:rsidRDefault="001110D4" w:rsidP="001110D4">
      <w:pPr>
        <w:ind w:left="709" w:hanging="709"/>
        <w:rPr>
          <w:b/>
          <w:bCs/>
        </w:rPr>
      </w:pPr>
      <w:r>
        <w:t>(</w:t>
      </w:r>
      <w:r w:rsidR="005B25E9">
        <w:t>5</w:t>
      </w:r>
      <w:r>
        <w:t>)</w:t>
      </w:r>
      <w:r>
        <w:tab/>
      </w:r>
      <w:r w:rsidRPr="004430C4">
        <w:rPr>
          <w:b/>
          <w:bCs/>
        </w:rPr>
        <w:t>Fulfillment of BASIX commitments</w:t>
      </w:r>
      <w:r>
        <w:rPr>
          <w:b/>
          <w:bCs/>
        </w:rPr>
        <w:t xml:space="preserve"> </w:t>
      </w:r>
      <w:r w:rsidRPr="004430C4">
        <w:t>-</w:t>
      </w:r>
      <w:r>
        <w:rPr>
          <w:b/>
          <w:bCs/>
        </w:rPr>
        <w:t xml:space="preserve"> </w:t>
      </w:r>
      <w:r w:rsidRPr="004430C4">
        <w:rPr>
          <w:color w:val="000000"/>
          <w:shd w:val="clear" w:color="auto" w:fill="FFFFFF"/>
        </w:rPr>
        <w:t>Each commitment listed in an approved BASIX certificate for the following development must be fulfilled:</w:t>
      </w:r>
    </w:p>
    <w:p w14:paraId="487C72DE" w14:textId="77777777" w:rsidR="001110D4" w:rsidRPr="004430C4" w:rsidRDefault="001110D4" w:rsidP="001110D4">
      <w:pPr>
        <w:rPr>
          <w:color w:val="000000"/>
          <w:shd w:val="clear" w:color="auto" w:fill="FFFFFF"/>
        </w:rPr>
      </w:pPr>
    </w:p>
    <w:p w14:paraId="694F7B5F" w14:textId="77777777" w:rsidR="001110D4" w:rsidRPr="004430C4" w:rsidRDefault="001110D4" w:rsidP="001110D4">
      <w:pPr>
        <w:pStyle w:val="ListParagraph"/>
        <w:numPr>
          <w:ilvl w:val="0"/>
          <w:numId w:val="3"/>
        </w:numPr>
        <w:shd w:val="clear" w:color="auto" w:fill="FFFFFF"/>
        <w:spacing w:after="160"/>
        <w:ind w:left="1134" w:hanging="425"/>
        <w:contextualSpacing w:val="0"/>
        <w:rPr>
          <w:color w:val="000000"/>
        </w:rPr>
      </w:pPr>
      <w:r w:rsidRPr="004430C4">
        <w:rPr>
          <w:color w:val="000000"/>
        </w:rPr>
        <w:t>BASIX development.</w:t>
      </w:r>
    </w:p>
    <w:p w14:paraId="4847601A" w14:textId="3FED5944" w:rsidR="001110D4" w:rsidRDefault="001110D4" w:rsidP="00E84FA5">
      <w:pPr>
        <w:ind w:left="709"/>
      </w:pPr>
      <w:r w:rsidRPr="004430C4">
        <w:rPr>
          <w:b/>
          <w:bCs/>
        </w:rPr>
        <w:t>Condition reason:</w:t>
      </w:r>
      <w:r w:rsidRPr="004430C4">
        <w:t xml:space="preserve"> Prescribed condition under section 75 of the </w:t>
      </w:r>
      <w:r w:rsidRPr="004430C4">
        <w:rPr>
          <w:i/>
          <w:iCs/>
        </w:rPr>
        <w:t>Environmental Planning and Assessment Regulation 2021</w:t>
      </w:r>
      <w:r w:rsidRPr="004430C4">
        <w:t>.</w:t>
      </w:r>
    </w:p>
    <w:p w14:paraId="301BEC97" w14:textId="77777777" w:rsidR="005B25E9" w:rsidRPr="005B25E9" w:rsidRDefault="005B25E9" w:rsidP="005B25E9">
      <w:pPr>
        <w:ind w:left="709"/>
        <w:rPr>
          <w:color w:val="FF0000"/>
        </w:rPr>
      </w:pPr>
    </w:p>
    <w:p w14:paraId="05373160" w14:textId="77777777" w:rsidR="001110D4" w:rsidRDefault="001110D4" w:rsidP="001110D4">
      <w:pPr>
        <w:jc w:val="center"/>
        <w:rPr>
          <w:b/>
          <w:bCs/>
          <w:sz w:val="36"/>
          <w:szCs w:val="36"/>
        </w:rPr>
      </w:pPr>
      <w:r>
        <w:rPr>
          <w:b/>
          <w:bCs/>
          <w:sz w:val="36"/>
          <w:szCs w:val="36"/>
        </w:rPr>
        <w:t>Building Work</w:t>
      </w:r>
    </w:p>
    <w:p w14:paraId="316DE8E6" w14:textId="77777777" w:rsidR="001110D4" w:rsidRPr="008D28C6" w:rsidRDefault="001110D4" w:rsidP="001110D4">
      <w:pPr>
        <w:jc w:val="center"/>
        <w:rPr>
          <w:b/>
          <w:bCs/>
          <w:sz w:val="28"/>
          <w:szCs w:val="28"/>
        </w:rPr>
      </w:pPr>
      <w:r>
        <w:rPr>
          <w:b/>
          <w:bCs/>
          <w:sz w:val="28"/>
          <w:szCs w:val="28"/>
        </w:rPr>
        <w:t>2.1 - Before Issue of a Construction Certificate</w:t>
      </w:r>
    </w:p>
    <w:p w14:paraId="1AA4961A" w14:textId="53397626" w:rsidR="001110D4" w:rsidRPr="0070751F" w:rsidRDefault="001110D4" w:rsidP="00BB6BA4">
      <w:r>
        <w:tab/>
      </w:r>
    </w:p>
    <w:p w14:paraId="371F1D11" w14:textId="01DEF82D" w:rsidR="001110D4" w:rsidRPr="00662DC5" w:rsidRDefault="001110D4" w:rsidP="001110D4">
      <w:pPr>
        <w:ind w:left="709" w:hanging="709"/>
      </w:pPr>
      <w:r>
        <w:t>(</w:t>
      </w:r>
      <w:r w:rsidR="00BB6BA4">
        <w:t>1</w:t>
      </w:r>
      <w:r>
        <w:t>)</w:t>
      </w:r>
      <w:r>
        <w:tab/>
      </w:r>
      <w:r w:rsidRPr="00662DC5">
        <w:rPr>
          <w:b/>
          <w:bCs/>
        </w:rPr>
        <w:t>Public infrastructure alterations</w:t>
      </w:r>
      <w:r>
        <w:t xml:space="preserve"> - </w:t>
      </w:r>
      <w:r w:rsidRPr="00662DC5">
        <w:rPr>
          <w:bCs/>
        </w:rPr>
        <w:t xml:space="preserve">Before the issue of a construction certificate, any required alterations to public infrastructure (including ramps, footpaths, kerb and gutter, light poles, kerb inlets, service provider pits, street trees or any other public infrastructure) must be approved by the </w:t>
      </w:r>
      <w:proofErr w:type="gramStart"/>
      <w:r w:rsidRPr="00662DC5">
        <w:rPr>
          <w:bCs/>
        </w:rPr>
        <w:t>roads</w:t>
      </w:r>
      <w:proofErr w:type="gramEnd"/>
      <w:r w:rsidRPr="00662DC5">
        <w:rPr>
          <w:bCs/>
        </w:rPr>
        <w:t xml:space="preserve"> authority under the </w:t>
      </w:r>
      <w:r w:rsidRPr="00662DC5">
        <w:rPr>
          <w:bCs/>
          <w:i/>
          <w:iCs/>
        </w:rPr>
        <w:t>Roads Act 1993</w:t>
      </w:r>
      <w:r w:rsidRPr="00662DC5">
        <w:rPr>
          <w:bCs/>
        </w:rPr>
        <w:t xml:space="preserve">. Any costs incurred will be borne by the developer. </w:t>
      </w:r>
      <w:r w:rsidRPr="00662DC5">
        <w:t>Evidence of the approval must be provided to the certifier.</w:t>
      </w:r>
    </w:p>
    <w:p w14:paraId="3FAAE2CD" w14:textId="77777777" w:rsidR="001110D4" w:rsidRPr="00662DC5" w:rsidRDefault="001110D4" w:rsidP="001110D4"/>
    <w:p w14:paraId="19CBB335" w14:textId="77777777" w:rsidR="001110D4" w:rsidRDefault="001110D4" w:rsidP="001110D4">
      <w:pPr>
        <w:ind w:left="709"/>
      </w:pPr>
      <w:r w:rsidRPr="00662DC5">
        <w:rPr>
          <w:b/>
          <w:bCs/>
        </w:rPr>
        <w:t>Condition reason:</w:t>
      </w:r>
      <w:r w:rsidRPr="00662DC5">
        <w:t xml:space="preserve"> To clarify the timing and need for approval under the </w:t>
      </w:r>
      <w:r w:rsidRPr="00662DC5">
        <w:rPr>
          <w:i/>
          <w:iCs/>
        </w:rPr>
        <w:t>Roads Act 1993</w:t>
      </w:r>
      <w:r w:rsidRPr="00662DC5">
        <w:t>.</w:t>
      </w:r>
    </w:p>
    <w:p w14:paraId="36A6BED6" w14:textId="77777777" w:rsidR="001110D4" w:rsidRPr="00662DC5" w:rsidRDefault="001110D4" w:rsidP="001110D4">
      <w:pPr>
        <w:ind w:left="709"/>
      </w:pPr>
    </w:p>
    <w:p w14:paraId="35F3F5A1" w14:textId="6F5C6A25" w:rsidR="001110D4" w:rsidRPr="00AD35CC" w:rsidRDefault="001110D4" w:rsidP="001110D4">
      <w:pPr>
        <w:ind w:left="709" w:hanging="709"/>
      </w:pPr>
      <w:r>
        <w:t>(</w:t>
      </w:r>
      <w:r w:rsidR="00BB6BA4">
        <w:t>2</w:t>
      </w:r>
      <w:r>
        <w:t>)</w:t>
      </w:r>
      <w:r>
        <w:tab/>
      </w:r>
      <w:r w:rsidRPr="00AD35CC">
        <w:rPr>
          <w:b/>
          <w:bCs/>
        </w:rPr>
        <w:t>Long service levy</w:t>
      </w:r>
      <w:r>
        <w:t xml:space="preserve"> - </w:t>
      </w:r>
      <w:r w:rsidRPr="00AD35CC">
        <w:t xml:space="preserve">Before the issue of a construction certificate, the long service levy must be paid at the prescribed rate to either the Long Service Payments Corporation or Council under section 34 of the </w:t>
      </w:r>
      <w:r w:rsidRPr="00AD35CC">
        <w:rPr>
          <w:i/>
          <w:iCs/>
        </w:rPr>
        <w:t>Building and Construction Industry Long Service Payments Act 1986</w:t>
      </w:r>
      <w:r w:rsidRPr="00AD35CC">
        <w:t>. This applies to building and construction works with a cost of $250,000 or more. Evidence of the payment must be provided to the certifier.</w:t>
      </w:r>
    </w:p>
    <w:p w14:paraId="6B22EBD1" w14:textId="77777777" w:rsidR="001110D4" w:rsidRPr="00AD35CC" w:rsidRDefault="001110D4" w:rsidP="001110D4"/>
    <w:p w14:paraId="35BD91F5" w14:textId="77777777" w:rsidR="001110D4" w:rsidRDefault="001110D4" w:rsidP="001110D4">
      <w:pPr>
        <w:ind w:left="709"/>
      </w:pPr>
      <w:r w:rsidRPr="00AD35CC">
        <w:rPr>
          <w:b/>
          <w:bCs/>
        </w:rPr>
        <w:t>Condition reason:</w:t>
      </w:r>
      <w:r w:rsidRPr="00AD35CC">
        <w:t xml:space="preserve"> To ensure the long service levy is paid.</w:t>
      </w:r>
    </w:p>
    <w:p w14:paraId="44954689" w14:textId="77777777" w:rsidR="001110D4" w:rsidRDefault="001110D4" w:rsidP="005B25E9"/>
    <w:p w14:paraId="5D609C80" w14:textId="5AA8E3C0" w:rsidR="005B25E9" w:rsidRPr="001153F0" w:rsidRDefault="005B25E9" w:rsidP="00BB6BA4">
      <w:pPr>
        <w:pStyle w:val="ListParagraph"/>
        <w:numPr>
          <w:ilvl w:val="0"/>
          <w:numId w:val="111"/>
        </w:numPr>
        <w:ind w:left="709" w:hanging="709"/>
      </w:pPr>
      <w:r w:rsidRPr="005B25E9">
        <w:rPr>
          <w:b/>
          <w:bCs/>
        </w:rPr>
        <w:t>Stormwater drainage for attached dwellings</w:t>
      </w:r>
      <w:r>
        <w:t xml:space="preserve"> - </w:t>
      </w:r>
      <w:r w:rsidRPr="001153F0">
        <w:t>Before the issue of a construction certificate, if a drainage line(s) is proposed to pass underneath an attached dwelling, a drainage design certificate with associated hydraulic plans must be prepared by a suitably qualified hydraulic engineer, to the satisfaction of the certifier. The design certificate must certify that:</w:t>
      </w:r>
    </w:p>
    <w:p w14:paraId="5E60BBAE" w14:textId="77777777" w:rsidR="005B25E9" w:rsidRPr="001153F0" w:rsidRDefault="005B25E9" w:rsidP="008F2008"/>
    <w:p w14:paraId="400CF29B" w14:textId="300CA8B3" w:rsidR="005B25E9" w:rsidRPr="001153F0" w:rsidRDefault="005B25E9" w:rsidP="00ED019F">
      <w:pPr>
        <w:pStyle w:val="ListParagraph"/>
        <w:numPr>
          <w:ilvl w:val="0"/>
          <w:numId w:val="94"/>
        </w:numPr>
        <w:ind w:left="1134" w:hanging="425"/>
        <w:contextualSpacing w:val="0"/>
      </w:pPr>
      <w:r w:rsidRPr="001153F0">
        <w:t>The stormwater drainage design can dispose of stormwater from the dwelling and the site to Council’s stormwater system in a controlled manner.</w:t>
      </w:r>
    </w:p>
    <w:p w14:paraId="4BC3E978" w14:textId="77777777" w:rsidR="005B25E9" w:rsidRPr="001153F0" w:rsidRDefault="005B25E9" w:rsidP="008F2008">
      <w:pPr>
        <w:pStyle w:val="ListParagraph"/>
        <w:ind w:left="360"/>
        <w:contextualSpacing w:val="0"/>
      </w:pPr>
    </w:p>
    <w:p w14:paraId="35E06D2C" w14:textId="77777777" w:rsidR="005B25E9" w:rsidRPr="001153F0" w:rsidRDefault="005B25E9" w:rsidP="00ED019F">
      <w:pPr>
        <w:pStyle w:val="ListParagraph"/>
        <w:numPr>
          <w:ilvl w:val="0"/>
          <w:numId w:val="94"/>
        </w:numPr>
        <w:ind w:left="1134" w:hanging="425"/>
        <w:contextualSpacing w:val="0"/>
      </w:pPr>
      <w:r w:rsidRPr="001153F0">
        <w:t>Any surcharge of stormwater or surface water will not enter the dwelling or adjoining properties.</w:t>
      </w:r>
    </w:p>
    <w:p w14:paraId="7DC8FCE2" w14:textId="77777777" w:rsidR="005B25E9" w:rsidRPr="001153F0" w:rsidRDefault="005B25E9" w:rsidP="008F2008">
      <w:pPr>
        <w:pStyle w:val="ListParagraph"/>
        <w:contextualSpacing w:val="0"/>
      </w:pPr>
    </w:p>
    <w:p w14:paraId="229A6A62" w14:textId="77777777" w:rsidR="005B25E9" w:rsidRDefault="005B25E9" w:rsidP="008F2008">
      <w:pPr>
        <w:ind w:left="709"/>
      </w:pPr>
      <w:r w:rsidRPr="001153F0">
        <w:t>The design certificate must be accompanied by a copy of the hydraulic engineer’s professional indemnity insurance.</w:t>
      </w:r>
    </w:p>
    <w:p w14:paraId="18EFE3E2" w14:textId="77777777" w:rsidR="005B25E9" w:rsidRDefault="005B25E9" w:rsidP="005B25E9"/>
    <w:p w14:paraId="118B8249" w14:textId="2DE11891" w:rsidR="005B25E9" w:rsidRPr="00AD35CC" w:rsidRDefault="005B25E9" w:rsidP="00AF5009">
      <w:pPr>
        <w:pStyle w:val="ListParagraph"/>
      </w:pPr>
      <w:r w:rsidRPr="00E46AAC">
        <w:rPr>
          <w:b/>
          <w:bCs/>
        </w:rPr>
        <w:t>Condition reason:</w:t>
      </w:r>
      <w:r w:rsidRPr="008D07A0">
        <w:t xml:space="preserve"> </w:t>
      </w:r>
      <w:r w:rsidRPr="001153F0">
        <w:t>To ensure that stormwater and surface water will not inundate the dwelling or adjoining properties</w:t>
      </w:r>
      <w:r>
        <w:t>.</w:t>
      </w:r>
    </w:p>
    <w:p w14:paraId="2DBFCA24" w14:textId="4C02E320" w:rsidR="001110D4" w:rsidRPr="0056518D" w:rsidRDefault="001110D4" w:rsidP="001110D4">
      <w:pPr>
        <w:ind w:left="709" w:hanging="709"/>
        <w:rPr>
          <w:szCs w:val="18"/>
        </w:rPr>
      </w:pPr>
      <w:r>
        <w:lastRenderedPageBreak/>
        <w:t>(</w:t>
      </w:r>
      <w:r w:rsidR="00BB6BA4">
        <w:t>4</w:t>
      </w:r>
      <w:r>
        <w:t>)</w:t>
      </w:r>
      <w:r>
        <w:tab/>
      </w:r>
      <w:r w:rsidRPr="0056518D">
        <w:rPr>
          <w:b/>
          <w:bCs/>
          <w:szCs w:val="18"/>
        </w:rPr>
        <w:t>Driveway design</w:t>
      </w:r>
      <w:r>
        <w:rPr>
          <w:szCs w:val="18"/>
        </w:rPr>
        <w:t xml:space="preserve"> - </w:t>
      </w:r>
      <w:r w:rsidRPr="0056518D">
        <w:rPr>
          <w:szCs w:val="18"/>
        </w:rPr>
        <w:t>Before the issue of a construction certificate, information must be prepared by a suitably qualified person and demonstrate, to the certifier’s satisfaction, that the approved driveway(s) will comply with AS 2890 - Parking Facilities and Council’s Access Driveway Specifications or Heavy Duty Industrial Commercial Vehicle Crossing (as applicable to the development).</w:t>
      </w:r>
    </w:p>
    <w:p w14:paraId="31BA8EC9" w14:textId="77777777" w:rsidR="001110D4" w:rsidRPr="0056518D" w:rsidRDefault="001110D4" w:rsidP="001110D4">
      <w:pPr>
        <w:rPr>
          <w:szCs w:val="18"/>
        </w:rPr>
      </w:pPr>
    </w:p>
    <w:p w14:paraId="5D048857" w14:textId="77777777" w:rsidR="001110D4" w:rsidRPr="0056518D" w:rsidRDefault="001110D4" w:rsidP="001110D4">
      <w:pPr>
        <w:ind w:left="709"/>
        <w:rPr>
          <w:szCs w:val="18"/>
        </w:rPr>
      </w:pPr>
      <w:r w:rsidRPr="0056518D">
        <w:rPr>
          <w:szCs w:val="18"/>
        </w:rPr>
        <w:t>A driveway crossing approval must be obtained from Council before the issue of a construction certificate. Evidence of the approval must be provided to the certifier.</w:t>
      </w:r>
    </w:p>
    <w:p w14:paraId="11EF4AD9" w14:textId="77777777" w:rsidR="001110D4" w:rsidRPr="0056518D" w:rsidRDefault="001110D4" w:rsidP="001110D4">
      <w:pPr>
        <w:rPr>
          <w:szCs w:val="18"/>
        </w:rPr>
      </w:pPr>
    </w:p>
    <w:p w14:paraId="2417271F" w14:textId="77777777" w:rsidR="001110D4" w:rsidRDefault="001110D4" w:rsidP="001110D4">
      <w:pPr>
        <w:ind w:left="709"/>
        <w:rPr>
          <w:szCs w:val="18"/>
        </w:rPr>
      </w:pPr>
      <w:r w:rsidRPr="0056518D">
        <w:rPr>
          <w:b/>
          <w:bCs/>
          <w:szCs w:val="18"/>
        </w:rPr>
        <w:t>Condition reason:</w:t>
      </w:r>
      <w:r w:rsidRPr="0056518D">
        <w:rPr>
          <w:szCs w:val="18"/>
        </w:rPr>
        <w:t xml:space="preserve"> To ensure that driveways are designed to appropriate standards.</w:t>
      </w:r>
    </w:p>
    <w:p w14:paraId="2744A442" w14:textId="77777777" w:rsidR="001110D4" w:rsidRPr="0056518D" w:rsidRDefault="001110D4" w:rsidP="001110D4">
      <w:pPr>
        <w:ind w:left="709"/>
        <w:rPr>
          <w:szCs w:val="18"/>
        </w:rPr>
      </w:pPr>
    </w:p>
    <w:p w14:paraId="0F5E4335" w14:textId="3B8D76A7" w:rsidR="001110D4" w:rsidRPr="00814762" w:rsidRDefault="001110D4" w:rsidP="001110D4">
      <w:pPr>
        <w:ind w:left="709" w:hanging="709"/>
        <w:rPr>
          <w:b/>
          <w:bCs/>
          <w:szCs w:val="18"/>
        </w:rPr>
      </w:pPr>
      <w:r>
        <w:t>(</w:t>
      </w:r>
      <w:r w:rsidR="00BB6BA4">
        <w:t>5</w:t>
      </w:r>
      <w:r>
        <w:t>)</w:t>
      </w:r>
      <w:r>
        <w:tab/>
      </w:r>
      <w:r w:rsidRPr="00814762">
        <w:rPr>
          <w:b/>
          <w:bCs/>
          <w:szCs w:val="18"/>
        </w:rPr>
        <w:t>Engineering specifications</w:t>
      </w:r>
      <w:r>
        <w:rPr>
          <w:b/>
          <w:bCs/>
          <w:szCs w:val="18"/>
        </w:rPr>
        <w:t xml:space="preserve"> </w:t>
      </w:r>
      <w:r w:rsidRPr="00814762">
        <w:rPr>
          <w:szCs w:val="18"/>
        </w:rPr>
        <w:t>-</w:t>
      </w:r>
      <w:r>
        <w:rPr>
          <w:b/>
          <w:bCs/>
          <w:szCs w:val="18"/>
        </w:rPr>
        <w:t xml:space="preserve"> </w:t>
      </w:r>
      <w:r w:rsidRPr="00814762">
        <w:rPr>
          <w:szCs w:val="18"/>
        </w:rPr>
        <w:t>Before the issue of a construction certificate, civil engineering plans and information must be prepared by a suitably qualified civil engineer and demonstrate, to the certifier’s satisfaction, that the development has been designed to comply with Council’s engineering specifications, the approved plans and documents and the conditions of this development consent.</w:t>
      </w:r>
    </w:p>
    <w:p w14:paraId="2E4509D1" w14:textId="77777777" w:rsidR="001110D4" w:rsidRPr="00814762" w:rsidRDefault="001110D4" w:rsidP="001110D4">
      <w:pPr>
        <w:rPr>
          <w:szCs w:val="18"/>
        </w:rPr>
      </w:pPr>
    </w:p>
    <w:p w14:paraId="29966E4B" w14:textId="77777777" w:rsidR="001110D4" w:rsidRDefault="001110D4" w:rsidP="001110D4">
      <w:pPr>
        <w:ind w:left="709"/>
        <w:rPr>
          <w:szCs w:val="18"/>
        </w:rPr>
      </w:pPr>
      <w:r w:rsidRPr="00814762">
        <w:rPr>
          <w:b/>
          <w:bCs/>
          <w:szCs w:val="18"/>
        </w:rPr>
        <w:t>Condition reason:</w:t>
      </w:r>
      <w:r w:rsidRPr="00814762">
        <w:rPr>
          <w:szCs w:val="18"/>
        </w:rPr>
        <w:t xml:space="preserve"> To ensure that the development will comply with Council’s engineering specifications and the terms of this consent.</w:t>
      </w:r>
    </w:p>
    <w:p w14:paraId="0B120525" w14:textId="77777777" w:rsidR="001110D4" w:rsidRPr="00814762" w:rsidRDefault="001110D4" w:rsidP="001110D4">
      <w:pPr>
        <w:ind w:left="709"/>
        <w:rPr>
          <w:szCs w:val="18"/>
        </w:rPr>
      </w:pPr>
    </w:p>
    <w:p w14:paraId="4D5C245F" w14:textId="53EAAC0B" w:rsidR="001110D4" w:rsidRPr="007C1C6B" w:rsidRDefault="001110D4" w:rsidP="001110D4">
      <w:pPr>
        <w:ind w:left="709" w:hanging="709"/>
        <w:rPr>
          <w:szCs w:val="18"/>
        </w:rPr>
      </w:pPr>
      <w:r>
        <w:t>(</w:t>
      </w:r>
      <w:r w:rsidR="00BB6BA4">
        <w:t>6</w:t>
      </w:r>
      <w:r>
        <w:t>)</w:t>
      </w:r>
      <w:r>
        <w:tab/>
      </w:r>
      <w:r w:rsidRPr="007C1C6B">
        <w:rPr>
          <w:b/>
          <w:bCs/>
          <w:szCs w:val="18"/>
        </w:rPr>
        <w:t>Structural engineer certificate</w:t>
      </w:r>
      <w:r>
        <w:rPr>
          <w:szCs w:val="18"/>
        </w:rPr>
        <w:t xml:space="preserve"> - </w:t>
      </w:r>
      <w:r w:rsidRPr="007C1C6B">
        <w:rPr>
          <w:szCs w:val="18"/>
        </w:rPr>
        <w:t>Before the issue of a construction certificate, a certificate must be prepared by a suitably qualified structural engineer and certify, to the certifier’s satisfaction, that all piers, slabs, footings, retaining walls and structural elements have been designed in accordance with the approved and applicable geotechnical report(s). The certificate must be accompanied by a copy of the structural engineer’s current professional indemnity insurance.</w:t>
      </w:r>
    </w:p>
    <w:p w14:paraId="62EC38BC" w14:textId="77777777" w:rsidR="001110D4" w:rsidRPr="007C1C6B" w:rsidRDefault="001110D4" w:rsidP="001110D4">
      <w:pPr>
        <w:rPr>
          <w:szCs w:val="18"/>
        </w:rPr>
      </w:pPr>
    </w:p>
    <w:p w14:paraId="6C7BAA8B" w14:textId="42553C4E" w:rsidR="001110D4" w:rsidRDefault="001110D4" w:rsidP="00FF3A7C">
      <w:pPr>
        <w:ind w:left="709"/>
        <w:rPr>
          <w:szCs w:val="18"/>
        </w:rPr>
      </w:pPr>
      <w:r w:rsidRPr="007C1C6B">
        <w:rPr>
          <w:b/>
          <w:bCs/>
          <w:szCs w:val="18"/>
        </w:rPr>
        <w:t>Condition reason:</w:t>
      </w:r>
      <w:r w:rsidRPr="007C1C6B">
        <w:rPr>
          <w:szCs w:val="18"/>
        </w:rPr>
        <w:t xml:space="preserve"> To ensure that building elements are designed for the site conditions.</w:t>
      </w:r>
    </w:p>
    <w:p w14:paraId="04F2D8AE" w14:textId="77777777" w:rsidR="00A92788" w:rsidRDefault="00A92788" w:rsidP="00FF3A7C">
      <w:pPr>
        <w:ind w:left="709"/>
        <w:rPr>
          <w:szCs w:val="18"/>
        </w:rPr>
      </w:pPr>
    </w:p>
    <w:p w14:paraId="0AEEFFC8" w14:textId="103A1EE4" w:rsidR="00CA683E" w:rsidRPr="0087083B" w:rsidRDefault="00CA683E" w:rsidP="00CA683E">
      <w:pPr>
        <w:ind w:left="709" w:hanging="709"/>
      </w:pPr>
      <w:r>
        <w:rPr>
          <w:szCs w:val="18"/>
        </w:rPr>
        <w:t>(</w:t>
      </w:r>
      <w:r w:rsidR="00BB6BA4">
        <w:rPr>
          <w:szCs w:val="18"/>
        </w:rPr>
        <w:t>7</w:t>
      </w:r>
      <w:r>
        <w:rPr>
          <w:szCs w:val="18"/>
        </w:rPr>
        <w:t xml:space="preserve">)      </w:t>
      </w:r>
      <w:r w:rsidRPr="0087083B">
        <w:rPr>
          <w:b/>
          <w:bCs/>
        </w:rPr>
        <w:t>Detailed landscaping plan</w:t>
      </w:r>
      <w:r>
        <w:rPr>
          <w:b/>
          <w:bCs/>
        </w:rPr>
        <w:t xml:space="preserve">s </w:t>
      </w:r>
      <w:r>
        <w:t xml:space="preserve">- </w:t>
      </w:r>
      <w:r w:rsidRPr="0087083B">
        <w:t>Before the issue of a construction certificate, detailed landscaping plans must be prepared by a registered landscape architect and demonstrate, to the certifier’s satisfaction, the following detailed design requirements:</w:t>
      </w:r>
    </w:p>
    <w:p w14:paraId="0DD76577" w14:textId="77777777" w:rsidR="00CA683E" w:rsidRPr="0087083B" w:rsidRDefault="00CA683E" w:rsidP="00CA683E"/>
    <w:p w14:paraId="1B5C367D" w14:textId="77777777" w:rsidR="00CA683E" w:rsidRPr="0087083B" w:rsidRDefault="00CA683E" w:rsidP="00ED019F">
      <w:pPr>
        <w:pStyle w:val="ListParagraph"/>
        <w:numPr>
          <w:ilvl w:val="0"/>
          <w:numId w:val="95"/>
        </w:numPr>
        <w:ind w:left="1134" w:hanging="425"/>
        <w:contextualSpacing w:val="0"/>
      </w:pPr>
      <w:r w:rsidRPr="0087083B">
        <w:t>Consistency with the concept landscaping plans approved by this development consent.</w:t>
      </w:r>
    </w:p>
    <w:p w14:paraId="3BA30BFD" w14:textId="77777777" w:rsidR="00CA683E" w:rsidRPr="0087083B" w:rsidRDefault="00CA683E" w:rsidP="00CA683E">
      <w:pPr>
        <w:pStyle w:val="ListParagraph"/>
        <w:ind w:left="360"/>
        <w:contextualSpacing w:val="0"/>
      </w:pPr>
    </w:p>
    <w:p w14:paraId="790FB3AF" w14:textId="77777777" w:rsidR="00CA683E" w:rsidRDefault="00CA683E" w:rsidP="00ED019F">
      <w:pPr>
        <w:pStyle w:val="ListParagraph"/>
        <w:numPr>
          <w:ilvl w:val="0"/>
          <w:numId w:val="95"/>
        </w:numPr>
        <w:ind w:left="1134" w:hanging="425"/>
        <w:contextualSpacing w:val="0"/>
      </w:pPr>
      <w:r w:rsidRPr="0087083B">
        <w:t>Compliance with Appendix B of Camden Development Control Plan 2019.</w:t>
      </w:r>
    </w:p>
    <w:p w14:paraId="50C4D424" w14:textId="77777777" w:rsidR="00CA683E" w:rsidRDefault="00CA683E" w:rsidP="00CA683E">
      <w:pPr>
        <w:pStyle w:val="ListParagraph"/>
      </w:pPr>
    </w:p>
    <w:p w14:paraId="5A2184FE" w14:textId="1711040B" w:rsidR="00CA683E" w:rsidRPr="00CA683E" w:rsidRDefault="00CA683E" w:rsidP="00ED019F">
      <w:pPr>
        <w:pStyle w:val="ListParagraph"/>
        <w:numPr>
          <w:ilvl w:val="0"/>
          <w:numId w:val="95"/>
        </w:numPr>
        <w:ind w:left="1134" w:hanging="425"/>
        <w:rPr>
          <w:color w:val="000000" w:themeColor="text1"/>
        </w:rPr>
      </w:pPr>
      <w:r w:rsidRPr="00CA683E">
        <w:rPr>
          <w:color w:val="000000" w:themeColor="text1"/>
        </w:rPr>
        <w:t>Dwelling Landscape - Angophora floribunda to be substituted with any of the following:</w:t>
      </w:r>
    </w:p>
    <w:p w14:paraId="52F7F590" w14:textId="77777777" w:rsidR="00CA683E" w:rsidRPr="00CA683E" w:rsidRDefault="00CA683E" w:rsidP="00ED019F">
      <w:pPr>
        <w:pStyle w:val="ListParagraph"/>
        <w:numPr>
          <w:ilvl w:val="1"/>
          <w:numId w:val="95"/>
        </w:numPr>
        <w:ind w:left="1418" w:hanging="284"/>
        <w:jc w:val="left"/>
        <w:rPr>
          <w:color w:val="000000" w:themeColor="text1"/>
        </w:rPr>
      </w:pPr>
      <w:proofErr w:type="spellStart"/>
      <w:r w:rsidRPr="00CA683E">
        <w:rPr>
          <w:color w:val="000000" w:themeColor="text1"/>
        </w:rPr>
        <w:t>Corymbia</w:t>
      </w:r>
      <w:proofErr w:type="spellEnd"/>
      <w:r w:rsidRPr="00CA683E">
        <w:rPr>
          <w:color w:val="000000" w:themeColor="text1"/>
        </w:rPr>
        <w:t xml:space="preserve"> citriodora </w:t>
      </w:r>
      <w:proofErr w:type="spellStart"/>
      <w:r w:rsidRPr="00CA683E">
        <w:rPr>
          <w:color w:val="000000" w:themeColor="text1"/>
        </w:rPr>
        <w:t>scentuous</w:t>
      </w:r>
      <w:proofErr w:type="spellEnd"/>
      <w:r w:rsidRPr="00CA683E">
        <w:rPr>
          <w:color w:val="000000" w:themeColor="text1"/>
        </w:rPr>
        <w:t xml:space="preserve">, </w:t>
      </w:r>
    </w:p>
    <w:p w14:paraId="0D9487BB" w14:textId="77777777" w:rsidR="00CA683E" w:rsidRPr="00CA683E" w:rsidRDefault="00CA683E" w:rsidP="00ED019F">
      <w:pPr>
        <w:pStyle w:val="ListParagraph"/>
        <w:numPr>
          <w:ilvl w:val="1"/>
          <w:numId w:val="95"/>
        </w:numPr>
        <w:ind w:left="1418" w:hanging="284"/>
        <w:jc w:val="left"/>
        <w:rPr>
          <w:color w:val="000000" w:themeColor="text1"/>
        </w:rPr>
      </w:pPr>
      <w:proofErr w:type="spellStart"/>
      <w:r w:rsidRPr="00CA683E">
        <w:rPr>
          <w:color w:val="000000" w:themeColor="text1"/>
        </w:rPr>
        <w:t>Lophostemon</w:t>
      </w:r>
      <w:proofErr w:type="spellEnd"/>
      <w:r w:rsidRPr="00CA683E">
        <w:rPr>
          <w:color w:val="000000" w:themeColor="text1"/>
        </w:rPr>
        <w:t xml:space="preserve"> </w:t>
      </w:r>
      <w:proofErr w:type="spellStart"/>
      <w:r w:rsidRPr="00CA683E">
        <w:rPr>
          <w:color w:val="000000" w:themeColor="text1"/>
        </w:rPr>
        <w:t>confertus</w:t>
      </w:r>
      <w:proofErr w:type="spellEnd"/>
      <w:r w:rsidRPr="00CA683E">
        <w:rPr>
          <w:color w:val="000000" w:themeColor="text1"/>
        </w:rPr>
        <w:t xml:space="preserve"> </w:t>
      </w:r>
    </w:p>
    <w:p w14:paraId="1627D26C" w14:textId="77777777" w:rsidR="00CA683E" w:rsidRPr="00CA683E" w:rsidRDefault="00CA683E" w:rsidP="00ED019F">
      <w:pPr>
        <w:pStyle w:val="ListParagraph"/>
        <w:numPr>
          <w:ilvl w:val="1"/>
          <w:numId w:val="95"/>
        </w:numPr>
        <w:ind w:left="1418" w:hanging="284"/>
        <w:jc w:val="left"/>
        <w:rPr>
          <w:color w:val="000000" w:themeColor="text1"/>
        </w:rPr>
      </w:pPr>
      <w:proofErr w:type="spellStart"/>
      <w:r w:rsidRPr="00CA683E">
        <w:rPr>
          <w:color w:val="000000" w:themeColor="text1"/>
        </w:rPr>
        <w:t>Corymbia</w:t>
      </w:r>
      <w:proofErr w:type="spellEnd"/>
      <w:r w:rsidRPr="00CA683E">
        <w:rPr>
          <w:color w:val="000000" w:themeColor="text1"/>
        </w:rPr>
        <w:t xml:space="preserve"> </w:t>
      </w:r>
      <w:proofErr w:type="spellStart"/>
      <w:r w:rsidRPr="00CA683E">
        <w:rPr>
          <w:color w:val="000000" w:themeColor="text1"/>
        </w:rPr>
        <w:t>maculata</w:t>
      </w:r>
      <w:proofErr w:type="spellEnd"/>
      <w:r w:rsidRPr="00CA683E">
        <w:rPr>
          <w:color w:val="000000" w:themeColor="text1"/>
        </w:rPr>
        <w:t xml:space="preserve"> 'Gamai'</w:t>
      </w:r>
    </w:p>
    <w:p w14:paraId="10C049A3" w14:textId="77777777" w:rsidR="00CA683E" w:rsidRPr="00CA683E" w:rsidRDefault="00CA683E" w:rsidP="00ED019F">
      <w:pPr>
        <w:pStyle w:val="ListParagraph"/>
        <w:numPr>
          <w:ilvl w:val="1"/>
          <w:numId w:val="95"/>
        </w:numPr>
        <w:ind w:left="1418" w:hanging="284"/>
        <w:jc w:val="left"/>
        <w:rPr>
          <w:color w:val="000000" w:themeColor="text1"/>
        </w:rPr>
      </w:pPr>
      <w:proofErr w:type="spellStart"/>
      <w:r w:rsidRPr="00CA683E">
        <w:rPr>
          <w:color w:val="000000" w:themeColor="text1"/>
        </w:rPr>
        <w:t>Corymbia</w:t>
      </w:r>
      <w:proofErr w:type="spellEnd"/>
      <w:r w:rsidRPr="00CA683E">
        <w:rPr>
          <w:color w:val="000000" w:themeColor="text1"/>
        </w:rPr>
        <w:t xml:space="preserve"> maculate ‘</w:t>
      </w:r>
      <w:proofErr w:type="gramStart"/>
      <w:r w:rsidRPr="00CA683E">
        <w:rPr>
          <w:color w:val="000000" w:themeColor="text1"/>
        </w:rPr>
        <w:t>Lowana’</w:t>
      </w:r>
      <w:proofErr w:type="gramEnd"/>
    </w:p>
    <w:p w14:paraId="4779B6C4" w14:textId="77777777" w:rsidR="00CA683E" w:rsidRPr="00E46AAC" w:rsidRDefault="00CA683E" w:rsidP="00CA683E">
      <w:pPr>
        <w:rPr>
          <w:b/>
          <w:bCs/>
        </w:rPr>
      </w:pPr>
    </w:p>
    <w:p w14:paraId="490E9F05" w14:textId="3389200B" w:rsidR="001110D4" w:rsidRDefault="00CA683E" w:rsidP="008F2008">
      <w:pPr>
        <w:ind w:left="720"/>
        <w:rPr>
          <w:szCs w:val="18"/>
        </w:rPr>
      </w:pPr>
      <w:r w:rsidRPr="00E46AAC">
        <w:rPr>
          <w:b/>
          <w:bCs/>
        </w:rPr>
        <w:t>Condition reason:</w:t>
      </w:r>
      <w:r w:rsidRPr="008D07A0">
        <w:t xml:space="preserve"> </w:t>
      </w:r>
      <w:r w:rsidRPr="0087083B">
        <w:t>To ensure that detailed landscaping requirements are documented</w:t>
      </w:r>
      <w:r>
        <w:t>.</w:t>
      </w:r>
    </w:p>
    <w:p w14:paraId="29A94583" w14:textId="77777777" w:rsidR="008F2008" w:rsidRPr="008F2008" w:rsidRDefault="008F2008" w:rsidP="008F2008">
      <w:pPr>
        <w:ind w:left="720"/>
        <w:rPr>
          <w:szCs w:val="18"/>
        </w:rPr>
      </w:pPr>
    </w:p>
    <w:p w14:paraId="50F7705C" w14:textId="77777777" w:rsidR="001110D4" w:rsidRPr="008D28C6" w:rsidRDefault="001110D4" w:rsidP="001110D4">
      <w:pPr>
        <w:jc w:val="center"/>
        <w:rPr>
          <w:b/>
          <w:bCs/>
          <w:sz w:val="28"/>
          <w:szCs w:val="28"/>
        </w:rPr>
      </w:pPr>
      <w:r>
        <w:rPr>
          <w:b/>
          <w:bCs/>
          <w:sz w:val="28"/>
          <w:szCs w:val="28"/>
        </w:rPr>
        <w:t>2.2 - Before Building Work Commences</w:t>
      </w:r>
    </w:p>
    <w:p w14:paraId="3F9E68B1" w14:textId="77777777" w:rsidR="001110D4" w:rsidRDefault="001110D4" w:rsidP="001110D4"/>
    <w:p w14:paraId="31A05E97" w14:textId="0080E8D2" w:rsidR="00D5003F" w:rsidRDefault="001110D4" w:rsidP="001110D4">
      <w:pPr>
        <w:ind w:left="709" w:hanging="709"/>
        <w:contextualSpacing/>
      </w:pPr>
      <w:r>
        <w:t>(1)</w:t>
      </w:r>
      <w:r>
        <w:tab/>
      </w:r>
      <w:r w:rsidR="00834E18" w:rsidRPr="00834E18">
        <w:rPr>
          <w:b/>
          <w:bCs/>
        </w:rPr>
        <w:t>Controlled Activity Approval</w:t>
      </w:r>
      <w:r w:rsidR="00834E18">
        <w:t xml:space="preserve"> – The attached GTA issued by the Department of Planning and Environment-Water do not constitute an approval under the Water Management Act 2000. The development consent holder must apply to the department </w:t>
      </w:r>
      <w:r w:rsidR="00834E18">
        <w:lastRenderedPageBreak/>
        <w:t>for a Controlled Activity approval after consent has been issued by Council and before the commencement of any work or activity.</w:t>
      </w:r>
    </w:p>
    <w:p w14:paraId="3A6DD337" w14:textId="77777777" w:rsidR="00D5003F" w:rsidRDefault="00D5003F" w:rsidP="001110D4">
      <w:pPr>
        <w:ind w:left="709" w:hanging="709"/>
        <w:contextualSpacing/>
      </w:pPr>
    </w:p>
    <w:p w14:paraId="307ABEDC" w14:textId="0B1911A3" w:rsidR="00834E18" w:rsidRDefault="00834E18" w:rsidP="001110D4">
      <w:pPr>
        <w:ind w:left="709" w:hanging="709"/>
        <w:contextualSpacing/>
      </w:pPr>
      <w:r>
        <w:tab/>
      </w:r>
      <w:r w:rsidRPr="00DE015D">
        <w:rPr>
          <w:b/>
          <w:bCs/>
          <w:szCs w:val="18"/>
        </w:rPr>
        <w:t>Condition reason:</w:t>
      </w:r>
      <w:r w:rsidRPr="00DE015D">
        <w:rPr>
          <w:szCs w:val="18"/>
        </w:rPr>
        <w:t xml:space="preserve"> To ensure</w:t>
      </w:r>
      <w:r>
        <w:rPr>
          <w:szCs w:val="18"/>
        </w:rPr>
        <w:t xml:space="preserve"> that a Controlled Activity Approval has been obtained prior to the commencement of works.</w:t>
      </w:r>
    </w:p>
    <w:p w14:paraId="38FE5F90" w14:textId="77777777" w:rsidR="00834E18" w:rsidRDefault="00834E18" w:rsidP="001110D4">
      <w:pPr>
        <w:ind w:left="709" w:hanging="709"/>
        <w:contextualSpacing/>
      </w:pPr>
    </w:p>
    <w:p w14:paraId="3B231E06" w14:textId="2499C6C9" w:rsidR="001110D4" w:rsidRPr="00D5003F" w:rsidRDefault="001110D4" w:rsidP="00ED019F">
      <w:pPr>
        <w:pStyle w:val="ListParagraph"/>
        <w:numPr>
          <w:ilvl w:val="0"/>
          <w:numId w:val="79"/>
        </w:numPr>
        <w:ind w:left="709" w:hanging="709"/>
        <w:rPr>
          <w:szCs w:val="18"/>
        </w:rPr>
      </w:pPr>
      <w:r w:rsidRPr="00D5003F">
        <w:rPr>
          <w:b/>
          <w:bCs/>
          <w:szCs w:val="18"/>
        </w:rPr>
        <w:t>Public liability insurance policy</w:t>
      </w:r>
      <w:r w:rsidRPr="00D5003F">
        <w:rPr>
          <w:szCs w:val="18"/>
        </w:rPr>
        <w:t xml:space="preserve"> - Before any building work commences, the developer must take out a public liability insurance policy with a minimum cover of $20 million in relation to the occupation of, and works within, all public property for the full duration of the works. Evidence of the policy must be provided to the principal certifier.</w:t>
      </w:r>
    </w:p>
    <w:p w14:paraId="4D43B035" w14:textId="77777777" w:rsidR="001110D4" w:rsidRPr="00DE015D" w:rsidRDefault="001110D4" w:rsidP="001110D4">
      <w:pPr>
        <w:contextualSpacing/>
        <w:rPr>
          <w:szCs w:val="18"/>
        </w:rPr>
      </w:pPr>
    </w:p>
    <w:p w14:paraId="38CBCDE7" w14:textId="77777777" w:rsidR="001110D4" w:rsidRDefault="001110D4" w:rsidP="001110D4">
      <w:pPr>
        <w:ind w:left="709"/>
        <w:rPr>
          <w:szCs w:val="18"/>
        </w:rPr>
      </w:pPr>
      <w:r w:rsidRPr="00DE015D">
        <w:rPr>
          <w:b/>
          <w:bCs/>
          <w:szCs w:val="18"/>
        </w:rPr>
        <w:t>Condition reason:</w:t>
      </w:r>
      <w:r w:rsidRPr="00DE015D">
        <w:rPr>
          <w:szCs w:val="18"/>
        </w:rPr>
        <w:t xml:space="preserve"> To ensure adequate public liability insurance is obtained to cover development within public property.</w:t>
      </w:r>
    </w:p>
    <w:p w14:paraId="7DA6D8ED" w14:textId="77777777" w:rsidR="001110D4" w:rsidRPr="00DE015D" w:rsidRDefault="001110D4" w:rsidP="001110D4">
      <w:pPr>
        <w:ind w:left="709"/>
        <w:rPr>
          <w:szCs w:val="18"/>
        </w:rPr>
      </w:pPr>
    </w:p>
    <w:p w14:paraId="04DCFD47" w14:textId="74630359" w:rsidR="001110D4" w:rsidRPr="00B94529" w:rsidRDefault="001110D4" w:rsidP="001110D4">
      <w:pPr>
        <w:ind w:left="709" w:hanging="709"/>
        <w:contextualSpacing/>
        <w:rPr>
          <w:szCs w:val="18"/>
        </w:rPr>
      </w:pPr>
      <w:r>
        <w:t>(</w:t>
      </w:r>
      <w:r w:rsidR="00C37D2A">
        <w:t>3</w:t>
      </w:r>
      <w:r>
        <w:t>)</w:t>
      </w:r>
      <w:r>
        <w:tab/>
      </w:r>
      <w:r w:rsidRPr="00B94529">
        <w:rPr>
          <w:b/>
          <w:bCs/>
          <w:szCs w:val="18"/>
        </w:rPr>
        <w:t>Site security and fencing</w:t>
      </w:r>
      <w:r>
        <w:rPr>
          <w:szCs w:val="18"/>
        </w:rPr>
        <w:t xml:space="preserve"> - </w:t>
      </w:r>
      <w:r w:rsidRPr="00B94529">
        <w:rPr>
          <w:szCs w:val="18"/>
        </w:rPr>
        <w:t xml:space="preserve">Before any building work commences, the site is to be secured and fenced </w:t>
      </w:r>
      <w:r w:rsidRPr="00B94529">
        <w:rPr>
          <w:rFonts w:eastAsia="Calibri"/>
          <w:szCs w:val="18"/>
        </w:rPr>
        <w:t xml:space="preserve">to the satisfaction of </w:t>
      </w:r>
      <w:r w:rsidRPr="00B94529">
        <w:rPr>
          <w:szCs w:val="18"/>
        </w:rPr>
        <w:t>the principal certifier.</w:t>
      </w:r>
    </w:p>
    <w:p w14:paraId="2CED45F7" w14:textId="77777777" w:rsidR="001110D4" w:rsidRPr="00B94529" w:rsidRDefault="001110D4" w:rsidP="001110D4">
      <w:pPr>
        <w:contextualSpacing/>
        <w:rPr>
          <w:szCs w:val="18"/>
        </w:rPr>
      </w:pPr>
    </w:p>
    <w:p w14:paraId="25A1DEE9" w14:textId="77777777" w:rsidR="001110D4" w:rsidRDefault="001110D4" w:rsidP="001110D4">
      <w:pPr>
        <w:ind w:left="709"/>
        <w:rPr>
          <w:szCs w:val="18"/>
        </w:rPr>
      </w:pPr>
      <w:r w:rsidRPr="00B94529">
        <w:rPr>
          <w:b/>
          <w:bCs/>
          <w:szCs w:val="18"/>
        </w:rPr>
        <w:t>Condition reason:</w:t>
      </w:r>
      <w:r w:rsidRPr="00B94529">
        <w:rPr>
          <w:szCs w:val="18"/>
        </w:rPr>
        <w:t xml:space="preserve"> To ensure that access to the site is managed before works commence.</w:t>
      </w:r>
    </w:p>
    <w:p w14:paraId="4DF163BD" w14:textId="77777777" w:rsidR="001110D4" w:rsidRPr="00B94529" w:rsidRDefault="001110D4" w:rsidP="001110D4">
      <w:pPr>
        <w:ind w:left="709"/>
        <w:rPr>
          <w:szCs w:val="18"/>
        </w:rPr>
      </w:pPr>
    </w:p>
    <w:p w14:paraId="408C345C" w14:textId="6EA1D0CB" w:rsidR="001110D4" w:rsidRPr="00AF49D4" w:rsidRDefault="001110D4" w:rsidP="001110D4">
      <w:pPr>
        <w:ind w:left="709" w:hanging="709"/>
        <w:contextualSpacing/>
        <w:rPr>
          <w:szCs w:val="18"/>
        </w:rPr>
      </w:pPr>
      <w:r>
        <w:t>(</w:t>
      </w:r>
      <w:r w:rsidR="00C37D2A">
        <w:t>4)</w:t>
      </w:r>
      <w:r>
        <w:tab/>
      </w:r>
      <w:r w:rsidRPr="00AF49D4">
        <w:rPr>
          <w:b/>
          <w:bCs/>
          <w:szCs w:val="18"/>
        </w:rPr>
        <w:t>Sydney Water approval</w:t>
      </w:r>
      <w:r>
        <w:rPr>
          <w:szCs w:val="18"/>
        </w:rPr>
        <w:t xml:space="preserve"> - </w:t>
      </w:r>
      <w:r w:rsidRPr="00AF49D4">
        <w:rPr>
          <w:szCs w:val="18"/>
        </w:rPr>
        <w:t xml:space="preserve">Before any building work commences, the approved construction certificate plans must be approved by Sydney Water to confirm if sewer, water or stormwater mains or easements will be affected by the development. Visit </w:t>
      </w:r>
      <w:hyperlink r:id="rId5" w:history="1">
        <w:r w:rsidRPr="00AF49D4">
          <w:rPr>
            <w:rStyle w:val="Hyperlink"/>
            <w:szCs w:val="18"/>
          </w:rPr>
          <w:t>www.sydneywater.com.au/tapin</w:t>
        </w:r>
      </w:hyperlink>
      <w:r w:rsidRPr="00AF49D4">
        <w:rPr>
          <w:szCs w:val="18"/>
        </w:rPr>
        <w:t xml:space="preserve"> to apply. The Sydney Water approval must be provided to the principal certifier.</w:t>
      </w:r>
    </w:p>
    <w:p w14:paraId="5DC17A12" w14:textId="77777777" w:rsidR="001110D4" w:rsidRPr="00AF49D4" w:rsidRDefault="001110D4" w:rsidP="001110D4">
      <w:pPr>
        <w:contextualSpacing/>
        <w:rPr>
          <w:szCs w:val="18"/>
        </w:rPr>
      </w:pPr>
    </w:p>
    <w:p w14:paraId="6274FDC5" w14:textId="77777777" w:rsidR="001110D4" w:rsidRPr="00AF49D4" w:rsidRDefault="001110D4" w:rsidP="001110D4">
      <w:pPr>
        <w:ind w:left="709"/>
        <w:contextualSpacing/>
        <w:rPr>
          <w:szCs w:val="18"/>
        </w:rPr>
      </w:pPr>
      <w:r w:rsidRPr="00AF49D4">
        <w:rPr>
          <w:szCs w:val="18"/>
        </w:rPr>
        <w:t>For subdivision works certificates, stamped water servicing coordinator must be provided to the principal certifier.</w:t>
      </w:r>
    </w:p>
    <w:p w14:paraId="3D386AB9" w14:textId="77777777" w:rsidR="001110D4" w:rsidRPr="00AF49D4" w:rsidRDefault="001110D4" w:rsidP="001110D4">
      <w:pPr>
        <w:ind w:left="709"/>
        <w:contextualSpacing/>
        <w:rPr>
          <w:szCs w:val="18"/>
        </w:rPr>
      </w:pPr>
    </w:p>
    <w:p w14:paraId="38631439" w14:textId="77777777" w:rsidR="001110D4" w:rsidRDefault="001110D4" w:rsidP="001110D4">
      <w:pPr>
        <w:ind w:left="709"/>
        <w:rPr>
          <w:szCs w:val="18"/>
        </w:rPr>
      </w:pPr>
      <w:r w:rsidRPr="00AF49D4">
        <w:rPr>
          <w:b/>
          <w:bCs/>
          <w:szCs w:val="18"/>
        </w:rPr>
        <w:t>Condition reason:</w:t>
      </w:r>
      <w:r w:rsidRPr="00AF49D4">
        <w:rPr>
          <w:szCs w:val="18"/>
        </w:rPr>
        <w:t xml:space="preserve"> To ensure that any impacts upon Sydney Water infrastructure have been approved.</w:t>
      </w:r>
    </w:p>
    <w:p w14:paraId="4C0BA074" w14:textId="77777777" w:rsidR="001110D4" w:rsidRPr="00AF49D4" w:rsidRDefault="001110D4" w:rsidP="001110D4">
      <w:pPr>
        <w:ind w:left="709"/>
        <w:rPr>
          <w:szCs w:val="18"/>
        </w:rPr>
      </w:pPr>
    </w:p>
    <w:p w14:paraId="7517627F" w14:textId="6BE07434" w:rsidR="001110D4" w:rsidRPr="00503BA3" w:rsidRDefault="001110D4" w:rsidP="001110D4">
      <w:pPr>
        <w:ind w:left="709" w:hanging="709"/>
        <w:contextualSpacing/>
      </w:pPr>
      <w:r>
        <w:t>(</w:t>
      </w:r>
      <w:r w:rsidR="00C37D2A">
        <w:t>5</w:t>
      </w:r>
      <w:r>
        <w:t>)</w:t>
      </w:r>
      <w:r>
        <w:tab/>
      </w:r>
      <w:r w:rsidRPr="00503BA3">
        <w:rPr>
          <w:b/>
          <w:bCs/>
        </w:rPr>
        <w:t>Dilapidation report</w:t>
      </w:r>
      <w:r>
        <w:t xml:space="preserve"> - </w:t>
      </w:r>
      <w:r w:rsidRPr="00503BA3">
        <w:t>Before any building work commences, a dilapidation report must be prepared by a suitably qualified person to the satisfaction of the principal certifier. The report must include:</w:t>
      </w:r>
    </w:p>
    <w:p w14:paraId="492F7D70" w14:textId="77777777" w:rsidR="001110D4" w:rsidRPr="00503BA3" w:rsidRDefault="001110D4" w:rsidP="006B3A55">
      <w:pPr>
        <w:contextualSpacing/>
      </w:pPr>
    </w:p>
    <w:p w14:paraId="3DEC1891" w14:textId="77777777" w:rsidR="001110D4" w:rsidRDefault="001110D4" w:rsidP="001110D4">
      <w:pPr>
        <w:pStyle w:val="ListParagraph"/>
        <w:numPr>
          <w:ilvl w:val="0"/>
          <w:numId w:val="5"/>
        </w:numPr>
        <w:ind w:left="1134" w:hanging="425"/>
      </w:pPr>
      <w:r w:rsidRPr="00503BA3">
        <w:t>A photographic survey of existing public infrastructure surrounding the site including (but not necessarily limited to):</w:t>
      </w:r>
    </w:p>
    <w:p w14:paraId="25773537" w14:textId="77777777" w:rsidR="001110D4" w:rsidRPr="00503BA3" w:rsidRDefault="001110D4" w:rsidP="001110D4">
      <w:pPr>
        <w:pStyle w:val="ListParagraph"/>
        <w:ind w:left="1134"/>
      </w:pPr>
    </w:p>
    <w:p w14:paraId="69413DD8" w14:textId="77777777" w:rsidR="001110D4" w:rsidRDefault="001110D4" w:rsidP="001110D4">
      <w:pPr>
        <w:pStyle w:val="ListParagraph"/>
        <w:numPr>
          <w:ilvl w:val="0"/>
          <w:numId w:val="7"/>
        </w:numPr>
        <w:ind w:left="1559" w:hanging="425"/>
      </w:pPr>
      <w:r w:rsidRPr="00503BA3">
        <w:t>Road carriageways.</w:t>
      </w:r>
    </w:p>
    <w:p w14:paraId="06EE7086" w14:textId="77777777" w:rsidR="001110D4" w:rsidRPr="00503BA3" w:rsidRDefault="001110D4" w:rsidP="001110D4">
      <w:pPr>
        <w:pStyle w:val="ListParagraph"/>
        <w:ind w:left="1559"/>
      </w:pPr>
    </w:p>
    <w:p w14:paraId="045F6B1F" w14:textId="77777777" w:rsidR="001110D4" w:rsidRDefault="001110D4" w:rsidP="001110D4">
      <w:pPr>
        <w:pStyle w:val="ListParagraph"/>
        <w:numPr>
          <w:ilvl w:val="0"/>
          <w:numId w:val="7"/>
        </w:numPr>
        <w:ind w:left="1560" w:hanging="426"/>
      </w:pPr>
      <w:r w:rsidRPr="00503BA3">
        <w:t>Kerbs.</w:t>
      </w:r>
    </w:p>
    <w:p w14:paraId="5B9D3EB4" w14:textId="77777777" w:rsidR="001110D4" w:rsidRPr="00503BA3" w:rsidRDefault="001110D4" w:rsidP="001110D4">
      <w:pPr>
        <w:pStyle w:val="ListParagraph"/>
        <w:ind w:left="0"/>
      </w:pPr>
    </w:p>
    <w:p w14:paraId="3A7B734E" w14:textId="77777777" w:rsidR="001110D4" w:rsidRDefault="001110D4" w:rsidP="001110D4">
      <w:pPr>
        <w:pStyle w:val="ListParagraph"/>
        <w:numPr>
          <w:ilvl w:val="0"/>
          <w:numId w:val="7"/>
        </w:numPr>
        <w:ind w:left="1560" w:hanging="426"/>
      </w:pPr>
      <w:r w:rsidRPr="00503BA3">
        <w:t>Footpaths.</w:t>
      </w:r>
    </w:p>
    <w:p w14:paraId="2D03511A" w14:textId="77777777" w:rsidR="001110D4" w:rsidRPr="00503BA3" w:rsidRDefault="001110D4" w:rsidP="001110D4">
      <w:pPr>
        <w:pStyle w:val="ListParagraph"/>
        <w:ind w:left="0"/>
      </w:pPr>
    </w:p>
    <w:p w14:paraId="734B1D25" w14:textId="77777777" w:rsidR="001110D4" w:rsidRDefault="001110D4" w:rsidP="001110D4">
      <w:pPr>
        <w:pStyle w:val="ListParagraph"/>
        <w:numPr>
          <w:ilvl w:val="0"/>
          <w:numId w:val="7"/>
        </w:numPr>
        <w:ind w:left="1560" w:hanging="426"/>
      </w:pPr>
      <w:r w:rsidRPr="00503BA3">
        <w:t>Drainage structures.</w:t>
      </w:r>
    </w:p>
    <w:p w14:paraId="23AA1851" w14:textId="77777777" w:rsidR="001110D4" w:rsidRPr="00503BA3" w:rsidRDefault="001110D4" w:rsidP="001110D4">
      <w:pPr>
        <w:pStyle w:val="ListParagraph"/>
        <w:ind w:left="0"/>
      </w:pPr>
    </w:p>
    <w:p w14:paraId="4F73A947" w14:textId="77777777" w:rsidR="001110D4" w:rsidRPr="00503BA3" w:rsidRDefault="001110D4" w:rsidP="007A309D">
      <w:pPr>
        <w:pStyle w:val="ListParagraph"/>
        <w:numPr>
          <w:ilvl w:val="0"/>
          <w:numId w:val="7"/>
        </w:numPr>
        <w:ind w:left="1560" w:hanging="426"/>
      </w:pPr>
      <w:r w:rsidRPr="00503BA3">
        <w:t>Street trees.</w:t>
      </w:r>
    </w:p>
    <w:p w14:paraId="2331D812" w14:textId="77777777" w:rsidR="001110D4" w:rsidRPr="00503BA3" w:rsidRDefault="001110D4" w:rsidP="001110D4">
      <w:pPr>
        <w:pStyle w:val="ListParagraph"/>
      </w:pPr>
    </w:p>
    <w:p w14:paraId="4A3AE4C2" w14:textId="77777777" w:rsidR="001110D4" w:rsidRPr="00503BA3" w:rsidRDefault="001110D4" w:rsidP="001110D4">
      <w:pPr>
        <w:ind w:left="709"/>
        <w:contextualSpacing/>
      </w:pPr>
      <w:r w:rsidRPr="00503BA3">
        <w:t>In the event that access for undertaking the dilapidation report is denied by a property owner, the developer must detail in writing that all reasonable steps have been taken to obtain access to and advise the affected property owner of the reason for the survey and that these steps have failed. Written approval must be obtained from the principal certifier in such an event.</w:t>
      </w:r>
    </w:p>
    <w:p w14:paraId="5066C57C" w14:textId="77777777" w:rsidR="001110D4" w:rsidRPr="00503BA3" w:rsidRDefault="001110D4" w:rsidP="001110D4">
      <w:pPr>
        <w:ind w:left="709"/>
        <w:contextualSpacing/>
      </w:pPr>
    </w:p>
    <w:p w14:paraId="11B30C2D" w14:textId="77777777" w:rsidR="001110D4" w:rsidRPr="00503BA3" w:rsidRDefault="001110D4" w:rsidP="001110D4">
      <w:pPr>
        <w:ind w:left="709"/>
        <w:contextualSpacing/>
      </w:pPr>
      <w:r w:rsidRPr="00503BA3">
        <w:lastRenderedPageBreak/>
        <w:t>Should any public property or the environment sustain damage during the course of and as a result of works, or if the works put Council’s assets or the environment at risk, Council may carry out any works necessary to repair the damage or remove the risk. The costs incurred will be deducted from the developer’s damages bond.</w:t>
      </w:r>
    </w:p>
    <w:p w14:paraId="1CE6E3EE" w14:textId="77777777" w:rsidR="001110D4" w:rsidRPr="00503BA3" w:rsidRDefault="001110D4" w:rsidP="001110D4">
      <w:pPr>
        <w:ind w:left="709"/>
        <w:contextualSpacing/>
      </w:pPr>
    </w:p>
    <w:p w14:paraId="60C2E32C" w14:textId="77777777" w:rsidR="001110D4" w:rsidRPr="00503BA3" w:rsidRDefault="001110D4" w:rsidP="001110D4">
      <w:pPr>
        <w:ind w:left="709"/>
        <w:contextualSpacing/>
      </w:pPr>
      <w:r w:rsidRPr="00503BA3">
        <w:t>The report must be submitted to the principal certifier and Council 2 days before any building work commences. The development must comply with all conditions that the report imposes.</w:t>
      </w:r>
    </w:p>
    <w:p w14:paraId="2F91F44A" w14:textId="77777777" w:rsidR="001110D4" w:rsidRPr="00503BA3" w:rsidRDefault="001110D4" w:rsidP="001110D4">
      <w:pPr>
        <w:ind w:left="709"/>
        <w:contextualSpacing/>
      </w:pPr>
    </w:p>
    <w:p w14:paraId="0D55848A" w14:textId="77777777" w:rsidR="001110D4" w:rsidRDefault="001110D4" w:rsidP="001110D4">
      <w:pPr>
        <w:ind w:left="709"/>
      </w:pPr>
      <w:r w:rsidRPr="00503BA3">
        <w:rPr>
          <w:b/>
          <w:bCs/>
        </w:rPr>
        <w:t>Condition reason:</w:t>
      </w:r>
      <w:r w:rsidRPr="00503BA3">
        <w:t xml:space="preserve"> To ensure that any damage causes by works can be identified and rectified.</w:t>
      </w:r>
    </w:p>
    <w:p w14:paraId="24CA6AD1" w14:textId="77777777" w:rsidR="001110D4" w:rsidRPr="00503BA3" w:rsidRDefault="001110D4" w:rsidP="001110D4">
      <w:pPr>
        <w:ind w:left="709"/>
      </w:pPr>
    </w:p>
    <w:p w14:paraId="04708EC0" w14:textId="78580ECF" w:rsidR="001110D4" w:rsidRPr="001F3E5D" w:rsidRDefault="001110D4" w:rsidP="001110D4">
      <w:pPr>
        <w:ind w:left="709" w:hanging="709"/>
        <w:contextualSpacing/>
      </w:pPr>
      <w:r>
        <w:t>(</w:t>
      </w:r>
      <w:r w:rsidR="00C37D2A">
        <w:t>6</w:t>
      </w:r>
      <w:r>
        <w:t>)</w:t>
      </w:r>
      <w:r>
        <w:tab/>
      </w:r>
      <w:r w:rsidRPr="001F3E5D">
        <w:rPr>
          <w:b/>
          <w:bCs/>
        </w:rPr>
        <w:t>Site management plan (preparation)</w:t>
      </w:r>
      <w:r>
        <w:t xml:space="preserve"> - </w:t>
      </w:r>
      <w:r w:rsidRPr="001F3E5D">
        <w:rPr>
          <w:rFonts w:eastAsia="Calibri"/>
        </w:rPr>
        <w:t xml:space="preserve">Before any building work commences, a site management plan must be prepared by a suitably qualified person. The plan must demonstrate, to the satisfaction of </w:t>
      </w:r>
      <w:r w:rsidRPr="001F3E5D">
        <w:t>the principal certifier, that the following site work matters will be managed to protect the amenity of the surrounding area:</w:t>
      </w:r>
    </w:p>
    <w:p w14:paraId="6D20FF6A" w14:textId="77777777" w:rsidR="001110D4" w:rsidRPr="001F3E5D" w:rsidRDefault="001110D4" w:rsidP="001110D4">
      <w:pPr>
        <w:contextualSpacing/>
      </w:pPr>
    </w:p>
    <w:p w14:paraId="25F37108" w14:textId="77777777" w:rsidR="001110D4" w:rsidRPr="001F3E5D" w:rsidRDefault="001110D4" w:rsidP="001110D4">
      <w:pPr>
        <w:pStyle w:val="ListParagraph"/>
        <w:numPr>
          <w:ilvl w:val="0"/>
          <w:numId w:val="8"/>
        </w:numPr>
        <w:ind w:left="1134" w:hanging="425"/>
      </w:pPr>
      <w:r w:rsidRPr="001F3E5D">
        <w:t>Erosion and sediment control measures, including compliance with the NSW Department of Housing manual ‘Managing Urban Stormwater: Soils and Construction Certificate’ (the blue book) (as amended from time to time).</w:t>
      </w:r>
    </w:p>
    <w:p w14:paraId="07440C90" w14:textId="77777777" w:rsidR="001110D4" w:rsidRPr="001F3E5D" w:rsidRDefault="001110D4" w:rsidP="001110D4">
      <w:pPr>
        <w:pStyle w:val="ListParagraph"/>
        <w:ind w:left="360"/>
      </w:pPr>
    </w:p>
    <w:p w14:paraId="58A29CD2" w14:textId="77777777" w:rsidR="001110D4" w:rsidRPr="001F3E5D" w:rsidRDefault="001110D4" w:rsidP="001110D4">
      <w:pPr>
        <w:pStyle w:val="ListParagraph"/>
        <w:numPr>
          <w:ilvl w:val="0"/>
          <w:numId w:val="8"/>
        </w:numPr>
        <w:ind w:left="1134" w:hanging="425"/>
      </w:pPr>
      <w:r w:rsidRPr="001F3E5D">
        <w:t xml:space="preserve">Prohibiting offensive noise, vibration, dust and odour as defined by the </w:t>
      </w:r>
      <w:r w:rsidRPr="001F3E5D">
        <w:rPr>
          <w:i/>
          <w:iCs/>
        </w:rPr>
        <w:t>Protection of the Environment Operations Act 1997</w:t>
      </w:r>
      <w:r w:rsidRPr="001F3E5D">
        <w:t>.</w:t>
      </w:r>
    </w:p>
    <w:p w14:paraId="7166FA14" w14:textId="77777777" w:rsidR="001110D4" w:rsidRPr="001F3E5D" w:rsidRDefault="001110D4" w:rsidP="001110D4">
      <w:pPr>
        <w:pStyle w:val="ListParagraph"/>
      </w:pPr>
    </w:p>
    <w:p w14:paraId="1694D0A6" w14:textId="77777777" w:rsidR="001110D4" w:rsidRPr="001F3E5D" w:rsidRDefault="001110D4" w:rsidP="001110D4">
      <w:pPr>
        <w:pStyle w:val="ListParagraph"/>
        <w:numPr>
          <w:ilvl w:val="0"/>
          <w:numId w:val="8"/>
        </w:numPr>
        <w:ind w:left="1134" w:hanging="425"/>
      </w:pPr>
      <w:r w:rsidRPr="001F3E5D">
        <w:t>Covering soil stockpiles and not locating them near drainage lines, watercourses, waterbodies, footpaths and roads without first providing adequate measures to protect those features.</w:t>
      </w:r>
    </w:p>
    <w:p w14:paraId="66151BB0" w14:textId="77777777" w:rsidR="001110D4" w:rsidRPr="001F3E5D" w:rsidRDefault="001110D4" w:rsidP="001110D4">
      <w:pPr>
        <w:pStyle w:val="ListParagraph"/>
      </w:pPr>
    </w:p>
    <w:p w14:paraId="52D40F4B" w14:textId="77777777" w:rsidR="001110D4" w:rsidRPr="001F3E5D" w:rsidRDefault="001110D4" w:rsidP="001110D4">
      <w:pPr>
        <w:pStyle w:val="ListParagraph"/>
        <w:numPr>
          <w:ilvl w:val="0"/>
          <w:numId w:val="8"/>
        </w:numPr>
        <w:ind w:left="1134" w:hanging="425"/>
      </w:pPr>
      <w:r w:rsidRPr="001F3E5D">
        <w:t>Prohibiting the pumping of water seeping into any excavations from being pumped to a stormwater system unless sampling results demonstrate compliance with NSW Environment Protection Authority requirements and the Australian and New Zealand Guidelines for Fresh and Marine Water Quality (2018) criteria for water quality discharge.</w:t>
      </w:r>
    </w:p>
    <w:p w14:paraId="2C5BA0B7" w14:textId="77777777" w:rsidR="001110D4" w:rsidRPr="001F3E5D" w:rsidRDefault="001110D4" w:rsidP="001110D4">
      <w:pPr>
        <w:pStyle w:val="ListParagraph"/>
      </w:pPr>
    </w:p>
    <w:p w14:paraId="5231589B" w14:textId="77777777" w:rsidR="001110D4" w:rsidRPr="001F3E5D" w:rsidRDefault="001110D4" w:rsidP="001110D4">
      <w:pPr>
        <w:pStyle w:val="ListParagraph"/>
        <w:numPr>
          <w:ilvl w:val="0"/>
          <w:numId w:val="8"/>
        </w:numPr>
        <w:ind w:left="1134" w:hanging="425"/>
      </w:pPr>
      <w:r w:rsidRPr="001F3E5D">
        <w:t>Construction traffic management in accordance with Council’s engineering specifications and AS 1742.3 - Manual of Uniform Traffic Control Devices - Traffic Control for Works on Roads.</w:t>
      </w:r>
    </w:p>
    <w:p w14:paraId="4A212121" w14:textId="77777777" w:rsidR="001110D4" w:rsidRPr="001F3E5D" w:rsidRDefault="001110D4" w:rsidP="001110D4">
      <w:pPr>
        <w:pStyle w:val="ListParagraph"/>
      </w:pPr>
    </w:p>
    <w:p w14:paraId="7400BB43" w14:textId="77777777" w:rsidR="001110D4" w:rsidRPr="001F3E5D" w:rsidRDefault="001110D4" w:rsidP="001110D4">
      <w:pPr>
        <w:pStyle w:val="ListParagraph"/>
        <w:numPr>
          <w:ilvl w:val="0"/>
          <w:numId w:val="8"/>
        </w:numPr>
        <w:ind w:left="1134" w:hanging="425"/>
      </w:pPr>
      <w:r w:rsidRPr="001F3E5D">
        <w:t>Maintaining a fill delivery register including the date, time, truck registration number and fill quantity, origin and type.</w:t>
      </w:r>
    </w:p>
    <w:p w14:paraId="5B1CF618" w14:textId="77777777" w:rsidR="001110D4" w:rsidRPr="001F3E5D" w:rsidRDefault="001110D4" w:rsidP="001110D4">
      <w:pPr>
        <w:pStyle w:val="ListParagraph"/>
      </w:pPr>
    </w:p>
    <w:p w14:paraId="0119E132" w14:textId="77777777" w:rsidR="001110D4" w:rsidRDefault="001110D4" w:rsidP="001110D4">
      <w:pPr>
        <w:pStyle w:val="ListParagraph"/>
        <w:numPr>
          <w:ilvl w:val="0"/>
          <w:numId w:val="8"/>
        </w:numPr>
        <w:ind w:left="1134" w:hanging="425"/>
      </w:pPr>
      <w:r w:rsidRPr="001F3E5D">
        <w:t>Ensuring that vehicles transporting material to and from the site:</w:t>
      </w:r>
    </w:p>
    <w:p w14:paraId="58E0F2E9" w14:textId="77777777" w:rsidR="001110D4" w:rsidRPr="001F3E5D" w:rsidRDefault="001110D4" w:rsidP="001110D4">
      <w:pPr>
        <w:pStyle w:val="ListParagraph"/>
        <w:ind w:left="0"/>
      </w:pPr>
    </w:p>
    <w:p w14:paraId="48D3B3E1" w14:textId="77777777" w:rsidR="001110D4" w:rsidRDefault="001110D4" w:rsidP="001110D4">
      <w:pPr>
        <w:pStyle w:val="ListParagraph"/>
        <w:numPr>
          <w:ilvl w:val="0"/>
          <w:numId w:val="9"/>
        </w:numPr>
        <w:ind w:left="1560" w:hanging="426"/>
      </w:pPr>
      <w:r w:rsidRPr="001F3E5D">
        <w:t>Cover the material so as to minimise sediment transfer.</w:t>
      </w:r>
    </w:p>
    <w:p w14:paraId="7CA89EDE" w14:textId="77777777" w:rsidR="001110D4" w:rsidRPr="001F3E5D" w:rsidRDefault="001110D4" w:rsidP="001110D4">
      <w:pPr>
        <w:pStyle w:val="ListParagraph"/>
        <w:ind w:left="1560"/>
      </w:pPr>
    </w:p>
    <w:p w14:paraId="6BE3AC92" w14:textId="77777777" w:rsidR="001110D4" w:rsidRDefault="001110D4" w:rsidP="001110D4">
      <w:pPr>
        <w:pStyle w:val="ListParagraph"/>
        <w:numPr>
          <w:ilvl w:val="0"/>
          <w:numId w:val="9"/>
        </w:numPr>
        <w:ind w:left="1701" w:hanging="567"/>
      </w:pPr>
      <w:r w:rsidRPr="001F3E5D">
        <w:t>Do not track soil and other waste material onto any public road.</w:t>
      </w:r>
    </w:p>
    <w:p w14:paraId="18605C0C" w14:textId="77777777" w:rsidR="001110D4" w:rsidRPr="001F3E5D" w:rsidRDefault="001110D4" w:rsidP="001110D4">
      <w:pPr>
        <w:pStyle w:val="ListParagraph"/>
        <w:ind w:left="0"/>
      </w:pPr>
    </w:p>
    <w:p w14:paraId="43B7E757" w14:textId="77777777" w:rsidR="001110D4" w:rsidRPr="001F3E5D" w:rsidRDefault="001110D4" w:rsidP="001110D4">
      <w:pPr>
        <w:pStyle w:val="ListParagraph"/>
        <w:numPr>
          <w:ilvl w:val="0"/>
          <w:numId w:val="9"/>
        </w:numPr>
        <w:ind w:left="1701" w:hanging="567"/>
      </w:pPr>
      <w:r w:rsidRPr="001F3E5D">
        <w:t>Fully traverse the site’s stabilised access point.</w:t>
      </w:r>
    </w:p>
    <w:p w14:paraId="0132CA2E" w14:textId="77777777" w:rsidR="001110D4" w:rsidRPr="001F3E5D" w:rsidRDefault="001110D4" w:rsidP="001110D4">
      <w:pPr>
        <w:pStyle w:val="ListParagraph"/>
      </w:pPr>
    </w:p>
    <w:p w14:paraId="1482E476" w14:textId="77777777" w:rsidR="001110D4" w:rsidRPr="001F3E5D" w:rsidRDefault="001110D4" w:rsidP="001110D4">
      <w:pPr>
        <w:pStyle w:val="ListParagraph"/>
        <w:numPr>
          <w:ilvl w:val="0"/>
          <w:numId w:val="8"/>
        </w:numPr>
        <w:ind w:left="1134" w:hanging="425"/>
      </w:pPr>
      <w:r w:rsidRPr="001F3E5D">
        <w:t>Waste generation volumes, waste reuse and recycling methods, waste classification in accordance with NSW Environment Protection Authority waste classification guidelines, hazardous waste management, disposal at waste facilities, the retention of tipping dockets and their production to Council upon request.</w:t>
      </w:r>
    </w:p>
    <w:p w14:paraId="7C833A9D" w14:textId="77777777" w:rsidR="001110D4" w:rsidRPr="001F3E5D" w:rsidRDefault="001110D4" w:rsidP="001110D4">
      <w:pPr>
        <w:pStyle w:val="ListParagraph"/>
      </w:pPr>
    </w:p>
    <w:p w14:paraId="516C83C5" w14:textId="77777777" w:rsidR="001110D4" w:rsidRPr="001F3E5D" w:rsidRDefault="001110D4" w:rsidP="001110D4">
      <w:pPr>
        <w:pStyle w:val="ListParagraph"/>
        <w:numPr>
          <w:ilvl w:val="0"/>
          <w:numId w:val="8"/>
        </w:numPr>
        <w:ind w:left="1134" w:hanging="425"/>
      </w:pPr>
      <w:r w:rsidRPr="001F3E5D">
        <w:lastRenderedPageBreak/>
        <w:t>Hazardous materials management.</w:t>
      </w:r>
    </w:p>
    <w:p w14:paraId="4B07FFFF" w14:textId="77777777" w:rsidR="001110D4" w:rsidRPr="001F3E5D" w:rsidRDefault="001110D4" w:rsidP="001110D4">
      <w:pPr>
        <w:pStyle w:val="ListParagraph"/>
      </w:pPr>
    </w:p>
    <w:p w14:paraId="0CF4B4E7" w14:textId="77777777" w:rsidR="001110D4" w:rsidRPr="001F3E5D" w:rsidRDefault="001110D4" w:rsidP="001110D4">
      <w:pPr>
        <w:pStyle w:val="ListParagraph"/>
        <w:numPr>
          <w:ilvl w:val="0"/>
          <w:numId w:val="8"/>
        </w:numPr>
        <w:ind w:left="1134" w:hanging="425"/>
      </w:pPr>
      <w:r w:rsidRPr="001F3E5D">
        <w:t>Work health and safety.</w:t>
      </w:r>
    </w:p>
    <w:p w14:paraId="22CCBE89" w14:textId="77777777" w:rsidR="001110D4" w:rsidRPr="001F3E5D" w:rsidRDefault="001110D4" w:rsidP="001110D4">
      <w:pPr>
        <w:pStyle w:val="ListParagraph"/>
      </w:pPr>
    </w:p>
    <w:p w14:paraId="23B66596" w14:textId="77777777" w:rsidR="001110D4" w:rsidRPr="001F3E5D" w:rsidRDefault="001110D4" w:rsidP="001110D4">
      <w:pPr>
        <w:pStyle w:val="ListParagraph"/>
        <w:numPr>
          <w:ilvl w:val="0"/>
          <w:numId w:val="8"/>
        </w:numPr>
        <w:ind w:left="1134" w:hanging="425"/>
      </w:pPr>
      <w:r w:rsidRPr="001F3E5D">
        <w:t>Complaints recording and response.</w:t>
      </w:r>
    </w:p>
    <w:p w14:paraId="276400D6" w14:textId="77777777" w:rsidR="001110D4" w:rsidRPr="001F3E5D" w:rsidRDefault="001110D4" w:rsidP="001110D4">
      <w:pPr>
        <w:pStyle w:val="ListParagraph"/>
      </w:pPr>
    </w:p>
    <w:p w14:paraId="4280E74F" w14:textId="77777777" w:rsidR="001110D4" w:rsidRDefault="001110D4" w:rsidP="001110D4">
      <w:pPr>
        <w:ind w:left="709"/>
      </w:pPr>
      <w:r w:rsidRPr="001F3E5D">
        <w:rPr>
          <w:b/>
          <w:bCs/>
        </w:rPr>
        <w:t>Condition reason:</w:t>
      </w:r>
      <w:r w:rsidRPr="001F3E5D">
        <w:t xml:space="preserve"> To ensure site management practices are established before any works commence.</w:t>
      </w:r>
    </w:p>
    <w:p w14:paraId="6636AC2C" w14:textId="77777777" w:rsidR="001110D4" w:rsidRDefault="001110D4" w:rsidP="00CA2F82"/>
    <w:p w14:paraId="255C551C" w14:textId="52901A3D" w:rsidR="00CA2F82" w:rsidRPr="000B069B" w:rsidRDefault="00CA2F82" w:rsidP="00C37D2A">
      <w:pPr>
        <w:pStyle w:val="ListParagraph"/>
        <w:numPr>
          <w:ilvl w:val="0"/>
          <w:numId w:val="105"/>
        </w:numPr>
        <w:ind w:left="709" w:hanging="709"/>
      </w:pPr>
      <w:r w:rsidRPr="00CA2F82">
        <w:rPr>
          <w:b/>
          <w:bCs/>
        </w:rPr>
        <w:t>Utility services protection</w:t>
      </w:r>
      <w:r>
        <w:t xml:space="preserve"> - </w:t>
      </w:r>
      <w:r w:rsidRPr="000B069B">
        <w:t xml:space="preserve">Before any </w:t>
      </w:r>
      <w:r>
        <w:t>building</w:t>
      </w:r>
      <w:r w:rsidRPr="000B069B">
        <w:t xml:space="preserve"> work commences, the developer must demonstrate, to the satisfaction of the principal certifier,</w:t>
      </w:r>
      <w:r w:rsidRPr="000B069B" w:rsidDel="00BB34F5">
        <w:t xml:space="preserve"> </w:t>
      </w:r>
      <w:r w:rsidRPr="000B069B">
        <w:t>that the following requirements have been met:</w:t>
      </w:r>
    </w:p>
    <w:p w14:paraId="6239CBAB" w14:textId="77777777" w:rsidR="00CA2F82" w:rsidRPr="000B069B" w:rsidRDefault="00CA2F82" w:rsidP="00CA2F82">
      <w:pPr>
        <w:contextualSpacing/>
      </w:pPr>
    </w:p>
    <w:p w14:paraId="5E47374F" w14:textId="21487D69" w:rsidR="00CA2F82" w:rsidRPr="000B069B" w:rsidRDefault="00CA2F82" w:rsidP="00ED019F">
      <w:pPr>
        <w:pStyle w:val="ListParagraph"/>
        <w:numPr>
          <w:ilvl w:val="0"/>
          <w:numId w:val="101"/>
        </w:numPr>
        <w:ind w:left="1134" w:hanging="425"/>
      </w:pPr>
      <w:r w:rsidRPr="000B069B">
        <w:t>Undertake a ‘Before You Dig Australia’ services search and liaise with the relevant utility owners.</w:t>
      </w:r>
    </w:p>
    <w:p w14:paraId="6D21C9E2" w14:textId="77777777" w:rsidR="00CA2F82" w:rsidRPr="000B069B" w:rsidRDefault="00CA2F82" w:rsidP="00CA2F82">
      <w:pPr>
        <w:pStyle w:val="ListParagraph"/>
        <w:ind w:left="360"/>
      </w:pPr>
    </w:p>
    <w:p w14:paraId="444ACA6E" w14:textId="77777777" w:rsidR="00CA2F82" w:rsidRPr="000B069B" w:rsidRDefault="00CA2F82" w:rsidP="00ED019F">
      <w:pPr>
        <w:pStyle w:val="ListParagraph"/>
        <w:numPr>
          <w:ilvl w:val="0"/>
          <w:numId w:val="101"/>
        </w:numPr>
        <w:ind w:left="1134" w:hanging="425"/>
      </w:pPr>
      <w:r w:rsidRPr="000B069B">
        <w:t>Offer all utility owners a duty of care, take action to prevent damage to utility networks and comply with utility owners’ directions.</w:t>
      </w:r>
    </w:p>
    <w:p w14:paraId="0444A406" w14:textId="77777777" w:rsidR="00CA2F82" w:rsidRPr="000B069B" w:rsidRDefault="00CA2F82" w:rsidP="00CA2F82">
      <w:pPr>
        <w:pStyle w:val="ListParagraph"/>
      </w:pPr>
    </w:p>
    <w:p w14:paraId="58552749" w14:textId="77777777" w:rsidR="00CA2F82" w:rsidRDefault="00CA2F82" w:rsidP="00ED019F">
      <w:pPr>
        <w:pStyle w:val="ListParagraph"/>
        <w:numPr>
          <w:ilvl w:val="0"/>
          <w:numId w:val="101"/>
        </w:numPr>
        <w:ind w:left="1134" w:hanging="425"/>
      </w:pPr>
      <w:r w:rsidRPr="000B069B">
        <w:t>Obtain approval to proceed with the site works from utility owners.</w:t>
      </w:r>
    </w:p>
    <w:p w14:paraId="55D102B2" w14:textId="77777777" w:rsidR="00CA2F82" w:rsidRPr="008D07A0" w:rsidRDefault="00CA2F82" w:rsidP="00CA2F82">
      <w:pPr>
        <w:pStyle w:val="ListParagraph"/>
      </w:pPr>
    </w:p>
    <w:p w14:paraId="79A9DA5A" w14:textId="4E614513" w:rsidR="00CA2F82" w:rsidRDefault="00CA2F82" w:rsidP="00CA2F82">
      <w:pPr>
        <w:pStyle w:val="ListParagraph"/>
      </w:pPr>
      <w:r w:rsidRPr="00E46AAC">
        <w:rPr>
          <w:b/>
          <w:bCs/>
        </w:rPr>
        <w:t>Condition reason:</w:t>
      </w:r>
      <w:r w:rsidRPr="008D07A0">
        <w:t xml:space="preserve"> </w:t>
      </w:r>
      <w:r w:rsidRPr="000B069B">
        <w:t>To ensure that utilities are not adversely affected by development</w:t>
      </w:r>
      <w:r>
        <w:t>.</w:t>
      </w:r>
    </w:p>
    <w:p w14:paraId="76088DEA" w14:textId="77777777" w:rsidR="00CA2F82" w:rsidRPr="001F3E5D" w:rsidRDefault="00CA2F82" w:rsidP="00CA2F82"/>
    <w:p w14:paraId="5A77F218" w14:textId="40BE608B" w:rsidR="001110D4" w:rsidRPr="001747CF" w:rsidRDefault="001110D4" w:rsidP="001110D4">
      <w:pPr>
        <w:ind w:left="709" w:hanging="709"/>
        <w:contextualSpacing/>
        <w:rPr>
          <w:b/>
          <w:bCs/>
        </w:rPr>
      </w:pPr>
      <w:r>
        <w:t>(</w:t>
      </w:r>
      <w:r w:rsidR="00C37D2A">
        <w:t>8</w:t>
      </w:r>
      <w:r>
        <w:t>)</w:t>
      </w:r>
      <w:r>
        <w:tab/>
      </w:r>
      <w:r w:rsidRPr="001747CF">
        <w:rPr>
          <w:b/>
          <w:bCs/>
        </w:rPr>
        <w:t>Residential building work insurance</w:t>
      </w:r>
      <w:r>
        <w:rPr>
          <w:b/>
          <w:bCs/>
        </w:rPr>
        <w:t xml:space="preserve"> </w:t>
      </w:r>
      <w:r w:rsidRPr="001747CF">
        <w:t>-</w:t>
      </w:r>
      <w:r>
        <w:rPr>
          <w:b/>
          <w:bCs/>
        </w:rPr>
        <w:t xml:space="preserve"> </w:t>
      </w:r>
      <w:r w:rsidRPr="001747CF">
        <w:t xml:space="preserve">Before any residential building work commences </w:t>
      </w:r>
      <w:r w:rsidRPr="001747CF">
        <w:rPr>
          <w:color w:val="000000"/>
          <w:shd w:val="clear" w:color="auto" w:fill="FFFFFF"/>
        </w:rPr>
        <w:t xml:space="preserve">for which a contract of insurance is required under Part 6 of the </w:t>
      </w:r>
      <w:r w:rsidRPr="001747CF">
        <w:rPr>
          <w:rStyle w:val="frag-name"/>
          <w:rFonts w:eastAsiaTheme="minorHAnsi"/>
          <w:i/>
          <w:iCs/>
          <w:shd w:val="clear" w:color="auto" w:fill="FFFFFF"/>
        </w:rPr>
        <w:t>Home Building Act 1989</w:t>
      </w:r>
      <w:r w:rsidRPr="001747CF">
        <w:rPr>
          <w:color w:val="000000"/>
          <w:shd w:val="clear" w:color="auto" w:fill="FFFFFF"/>
        </w:rPr>
        <w:t>, a contract of insurance must be in force.</w:t>
      </w:r>
    </w:p>
    <w:p w14:paraId="468F61F4" w14:textId="77777777" w:rsidR="001110D4" w:rsidRPr="001747CF" w:rsidRDefault="001110D4" w:rsidP="001110D4">
      <w:pPr>
        <w:contextualSpacing/>
        <w:rPr>
          <w:color w:val="000000"/>
          <w:shd w:val="clear" w:color="auto" w:fill="FFFFFF"/>
        </w:rPr>
      </w:pPr>
    </w:p>
    <w:p w14:paraId="71389447" w14:textId="5AF75E91" w:rsidR="001110D4" w:rsidRDefault="001110D4" w:rsidP="00FF3A7C">
      <w:pPr>
        <w:ind w:left="709"/>
        <w:contextualSpacing/>
        <w:rPr>
          <w:color w:val="000000"/>
          <w:shd w:val="clear" w:color="auto" w:fill="FFFFFF"/>
        </w:rPr>
      </w:pPr>
      <w:r w:rsidRPr="001747CF">
        <w:rPr>
          <w:color w:val="000000"/>
          <w:shd w:val="clear" w:color="auto" w:fill="FFFFFF"/>
        </w:rPr>
        <w:t>This condition does not apply:</w:t>
      </w:r>
    </w:p>
    <w:p w14:paraId="3B5FA968" w14:textId="77777777" w:rsidR="007A309D" w:rsidRPr="001747CF" w:rsidRDefault="007A309D" w:rsidP="00FF3A7C">
      <w:pPr>
        <w:ind w:left="709"/>
        <w:contextualSpacing/>
        <w:rPr>
          <w:color w:val="000000"/>
          <w:shd w:val="clear" w:color="auto" w:fill="FFFFFF"/>
        </w:rPr>
      </w:pPr>
    </w:p>
    <w:p w14:paraId="229D50FF" w14:textId="77777777" w:rsidR="001110D4" w:rsidRPr="001747CF" w:rsidRDefault="001110D4" w:rsidP="001110D4">
      <w:pPr>
        <w:pStyle w:val="ListParagraph"/>
        <w:numPr>
          <w:ilvl w:val="0"/>
          <w:numId w:val="10"/>
        </w:numPr>
        <w:shd w:val="clear" w:color="auto" w:fill="FFFFFF"/>
        <w:ind w:left="1134" w:hanging="425"/>
      </w:pPr>
      <w:r w:rsidRPr="001747CF">
        <w:t>To the extent to which an exemption from a provision of the </w:t>
      </w:r>
      <w:r w:rsidRPr="001747CF">
        <w:rPr>
          <w:i/>
          <w:iCs/>
        </w:rPr>
        <w:t>Building Code of Australia</w:t>
      </w:r>
      <w:r w:rsidRPr="001747CF">
        <w:t> or a fire safety standard is in force under the </w:t>
      </w:r>
      <w:hyperlink r:id="rId6" w:history="1">
        <w:r w:rsidRPr="001747CF">
          <w:rPr>
            <w:i/>
            <w:iCs/>
          </w:rPr>
          <w:t>Environmental Planning and Assessment (Development Certification and Fire Safety) Regulation 2021</w:t>
        </w:r>
      </w:hyperlink>
      <w:r w:rsidRPr="001747CF">
        <w:t>.</w:t>
      </w:r>
    </w:p>
    <w:p w14:paraId="0838FB04" w14:textId="77777777" w:rsidR="001110D4" w:rsidRPr="001747CF" w:rsidRDefault="001110D4" w:rsidP="001110D4">
      <w:pPr>
        <w:pStyle w:val="ListParagraph"/>
        <w:shd w:val="clear" w:color="auto" w:fill="FFFFFF"/>
        <w:ind w:left="360"/>
      </w:pPr>
    </w:p>
    <w:p w14:paraId="0D027AA9" w14:textId="77777777" w:rsidR="001110D4" w:rsidRPr="001747CF" w:rsidRDefault="001110D4" w:rsidP="001110D4">
      <w:pPr>
        <w:pStyle w:val="ListParagraph"/>
        <w:numPr>
          <w:ilvl w:val="0"/>
          <w:numId w:val="10"/>
        </w:numPr>
        <w:shd w:val="clear" w:color="auto" w:fill="FFFFFF"/>
        <w:ind w:left="1134" w:hanging="425"/>
      </w:pPr>
      <w:r w:rsidRPr="001747CF">
        <w:rPr>
          <w:color w:val="000000"/>
        </w:rPr>
        <w:t xml:space="preserve">To the erection of a temporary building other than a temporary structure </w:t>
      </w:r>
      <w:r w:rsidRPr="001747CF">
        <w:rPr>
          <w:color w:val="000000"/>
          <w:shd w:val="clear" w:color="auto" w:fill="FFFFFF"/>
        </w:rPr>
        <w:t>used as an entertainment venue.</w:t>
      </w:r>
    </w:p>
    <w:p w14:paraId="33284D55" w14:textId="77777777" w:rsidR="001110D4" w:rsidRPr="001747CF" w:rsidRDefault="001110D4" w:rsidP="001110D4">
      <w:pPr>
        <w:pStyle w:val="ListParagraph"/>
      </w:pPr>
    </w:p>
    <w:p w14:paraId="2C2B889A" w14:textId="77777777" w:rsidR="001110D4" w:rsidRDefault="001110D4" w:rsidP="001110D4">
      <w:pPr>
        <w:ind w:left="709"/>
      </w:pPr>
      <w:r w:rsidRPr="001747CF">
        <w:rPr>
          <w:b/>
          <w:bCs/>
        </w:rPr>
        <w:t>Condition reason:</w:t>
      </w:r>
      <w:r w:rsidRPr="001747CF">
        <w:t xml:space="preserve"> Prescribed condition under section 69 of the </w:t>
      </w:r>
      <w:r w:rsidRPr="001747CF">
        <w:rPr>
          <w:i/>
          <w:iCs/>
        </w:rPr>
        <w:t>Environmental Planning and Assessment Regulation 2021</w:t>
      </w:r>
      <w:r w:rsidRPr="001747CF">
        <w:t>.</w:t>
      </w:r>
    </w:p>
    <w:p w14:paraId="1D2443CE" w14:textId="77777777" w:rsidR="001110D4" w:rsidRPr="001747CF" w:rsidRDefault="001110D4" w:rsidP="001110D4">
      <w:pPr>
        <w:ind w:left="709"/>
      </w:pPr>
    </w:p>
    <w:p w14:paraId="1349F0BC" w14:textId="7608077E" w:rsidR="001110D4" w:rsidRPr="00067D4F" w:rsidRDefault="001110D4" w:rsidP="001110D4">
      <w:pPr>
        <w:ind w:left="709" w:hanging="709"/>
        <w:contextualSpacing/>
        <w:rPr>
          <w:b/>
          <w:bCs/>
        </w:rPr>
      </w:pPr>
      <w:r>
        <w:t>(</w:t>
      </w:r>
      <w:r w:rsidR="00C37D2A">
        <w:t>9</w:t>
      </w:r>
      <w:r>
        <w:t>)</w:t>
      </w:r>
      <w:r>
        <w:tab/>
      </w:r>
      <w:r w:rsidRPr="00067D4F">
        <w:rPr>
          <w:b/>
          <w:bCs/>
        </w:rPr>
        <w:t>Erection of signs</w:t>
      </w:r>
      <w:r>
        <w:rPr>
          <w:b/>
          <w:bCs/>
        </w:rPr>
        <w:t xml:space="preserve"> </w:t>
      </w:r>
      <w:r w:rsidRPr="00067D4F">
        <w:t>-</w:t>
      </w:r>
      <w:r>
        <w:rPr>
          <w:b/>
          <w:bCs/>
        </w:rPr>
        <w:t xml:space="preserve"> </w:t>
      </w:r>
      <w:r w:rsidRPr="00067D4F">
        <w:t xml:space="preserve">Before any </w:t>
      </w:r>
      <w:r>
        <w:t xml:space="preserve">building </w:t>
      </w:r>
      <w:r w:rsidRPr="00067D4F">
        <w:t xml:space="preserve">work commences, </w:t>
      </w:r>
      <w:r w:rsidRPr="00067D4F">
        <w:rPr>
          <w:color w:val="000000"/>
        </w:rPr>
        <w:t>a sign must be erected in a prominent position on the site:</w:t>
      </w:r>
    </w:p>
    <w:p w14:paraId="16A506EF" w14:textId="77777777" w:rsidR="001110D4" w:rsidRPr="00067D4F" w:rsidRDefault="001110D4" w:rsidP="001110D4">
      <w:pPr>
        <w:shd w:val="clear" w:color="auto" w:fill="FFFFFF"/>
        <w:contextualSpacing/>
        <w:rPr>
          <w:color w:val="000000"/>
        </w:rPr>
      </w:pPr>
    </w:p>
    <w:p w14:paraId="5407BFDC" w14:textId="77777777" w:rsidR="001110D4" w:rsidRPr="00067D4F" w:rsidRDefault="001110D4" w:rsidP="001110D4">
      <w:pPr>
        <w:pStyle w:val="ListParagraph"/>
        <w:numPr>
          <w:ilvl w:val="0"/>
          <w:numId w:val="11"/>
        </w:numPr>
        <w:shd w:val="clear" w:color="auto" w:fill="FFFFFF"/>
        <w:ind w:left="1134" w:hanging="425"/>
        <w:jc w:val="left"/>
        <w:rPr>
          <w:color w:val="000000"/>
        </w:rPr>
      </w:pPr>
      <w:r w:rsidRPr="00067D4F">
        <w:rPr>
          <w:color w:val="000000"/>
        </w:rPr>
        <w:t>Showing the name, address and telephone number of the principal certifier for the work.</w:t>
      </w:r>
    </w:p>
    <w:p w14:paraId="48584E3D" w14:textId="77777777" w:rsidR="001110D4" w:rsidRPr="00067D4F" w:rsidRDefault="001110D4" w:rsidP="001110D4">
      <w:pPr>
        <w:pStyle w:val="ListParagraph"/>
        <w:shd w:val="clear" w:color="auto" w:fill="FFFFFF"/>
        <w:ind w:left="709"/>
        <w:rPr>
          <w:color w:val="000000"/>
        </w:rPr>
      </w:pPr>
    </w:p>
    <w:p w14:paraId="7EBE428A" w14:textId="77777777" w:rsidR="001110D4" w:rsidRPr="00067D4F" w:rsidRDefault="001110D4" w:rsidP="001110D4">
      <w:pPr>
        <w:pStyle w:val="ListParagraph"/>
        <w:numPr>
          <w:ilvl w:val="0"/>
          <w:numId w:val="11"/>
        </w:numPr>
        <w:shd w:val="clear" w:color="auto" w:fill="FFFFFF"/>
        <w:ind w:left="1134" w:hanging="425"/>
        <w:jc w:val="left"/>
        <w:rPr>
          <w:color w:val="000000"/>
        </w:rPr>
      </w:pPr>
      <w:r w:rsidRPr="00067D4F">
        <w:rPr>
          <w:color w:val="000000"/>
        </w:rPr>
        <w:t>Showing the name of the principal contractor, if any, for the building work and a telephone number on which the principal contractor may be contacted outside working hours.</w:t>
      </w:r>
    </w:p>
    <w:p w14:paraId="640B93CE" w14:textId="77777777" w:rsidR="001110D4" w:rsidRPr="00067D4F" w:rsidRDefault="001110D4" w:rsidP="001110D4">
      <w:pPr>
        <w:pStyle w:val="ListParagraph"/>
        <w:rPr>
          <w:color w:val="000000"/>
        </w:rPr>
      </w:pPr>
    </w:p>
    <w:p w14:paraId="2B32206D" w14:textId="77777777" w:rsidR="001110D4" w:rsidRPr="00067D4F" w:rsidRDefault="001110D4" w:rsidP="001110D4">
      <w:pPr>
        <w:pStyle w:val="ListParagraph"/>
        <w:numPr>
          <w:ilvl w:val="0"/>
          <w:numId w:val="11"/>
        </w:numPr>
        <w:shd w:val="clear" w:color="auto" w:fill="FFFFFF"/>
        <w:ind w:left="1134" w:hanging="425"/>
        <w:jc w:val="left"/>
        <w:rPr>
          <w:color w:val="000000"/>
        </w:rPr>
      </w:pPr>
      <w:r w:rsidRPr="00067D4F">
        <w:rPr>
          <w:color w:val="000000"/>
        </w:rPr>
        <w:t>Stating that unauthorised entry to the work site is prohibited.</w:t>
      </w:r>
    </w:p>
    <w:p w14:paraId="3D12C03A" w14:textId="77777777" w:rsidR="001110D4" w:rsidRPr="00067D4F" w:rsidRDefault="001110D4" w:rsidP="001110D4">
      <w:pPr>
        <w:pStyle w:val="ListParagraph"/>
        <w:rPr>
          <w:color w:val="000000"/>
        </w:rPr>
      </w:pPr>
    </w:p>
    <w:p w14:paraId="1365479E" w14:textId="77777777" w:rsidR="001110D4" w:rsidRPr="00067D4F" w:rsidRDefault="001110D4" w:rsidP="001110D4">
      <w:pPr>
        <w:shd w:val="clear" w:color="auto" w:fill="FFFFFF"/>
        <w:ind w:left="709"/>
        <w:contextualSpacing/>
        <w:rPr>
          <w:color w:val="000000"/>
        </w:rPr>
      </w:pPr>
      <w:r w:rsidRPr="00067D4F">
        <w:rPr>
          <w:color w:val="000000"/>
        </w:rPr>
        <w:t>The sign must be:</w:t>
      </w:r>
    </w:p>
    <w:p w14:paraId="2F792402" w14:textId="77777777" w:rsidR="001110D4" w:rsidRPr="00067D4F" w:rsidRDefault="001110D4" w:rsidP="001110D4">
      <w:pPr>
        <w:shd w:val="clear" w:color="auto" w:fill="FFFFFF"/>
        <w:contextualSpacing/>
        <w:rPr>
          <w:color w:val="000000"/>
        </w:rPr>
      </w:pPr>
    </w:p>
    <w:p w14:paraId="55672FA0" w14:textId="77777777" w:rsidR="001110D4" w:rsidRPr="00067D4F" w:rsidRDefault="001110D4" w:rsidP="001110D4">
      <w:pPr>
        <w:pStyle w:val="ListParagraph"/>
        <w:numPr>
          <w:ilvl w:val="0"/>
          <w:numId w:val="12"/>
        </w:numPr>
        <w:shd w:val="clear" w:color="auto" w:fill="FFFFFF"/>
        <w:ind w:left="1134" w:hanging="425"/>
        <w:jc w:val="left"/>
        <w:rPr>
          <w:color w:val="000000"/>
        </w:rPr>
      </w:pPr>
      <w:r w:rsidRPr="00067D4F">
        <w:rPr>
          <w:color w:val="000000"/>
        </w:rPr>
        <w:t>Maintained while the work is being carried out.</w:t>
      </w:r>
    </w:p>
    <w:p w14:paraId="729AF13A" w14:textId="77777777" w:rsidR="001110D4" w:rsidRDefault="001110D4" w:rsidP="001110D4">
      <w:pPr>
        <w:pStyle w:val="ListParagraph"/>
        <w:rPr>
          <w:color w:val="000000"/>
        </w:rPr>
      </w:pPr>
    </w:p>
    <w:p w14:paraId="3D2531AF" w14:textId="77777777" w:rsidR="001110D4" w:rsidRDefault="001110D4" w:rsidP="001110D4">
      <w:pPr>
        <w:pStyle w:val="ListParagraph"/>
        <w:numPr>
          <w:ilvl w:val="0"/>
          <w:numId w:val="12"/>
        </w:numPr>
        <w:ind w:left="1134" w:hanging="425"/>
        <w:contextualSpacing w:val="0"/>
        <w:jc w:val="left"/>
        <w:rPr>
          <w:color w:val="000000"/>
        </w:rPr>
      </w:pPr>
      <w:r>
        <w:rPr>
          <w:color w:val="000000"/>
        </w:rPr>
        <w:lastRenderedPageBreak/>
        <w:t xml:space="preserve">Removed when the work is being completed. </w:t>
      </w:r>
    </w:p>
    <w:p w14:paraId="56EFEAE7" w14:textId="77777777" w:rsidR="001110D4" w:rsidRPr="00067D4F" w:rsidRDefault="001110D4" w:rsidP="001110D4">
      <w:pPr>
        <w:pStyle w:val="ListParagraph"/>
        <w:ind w:left="0"/>
        <w:rPr>
          <w:color w:val="000000"/>
        </w:rPr>
      </w:pPr>
    </w:p>
    <w:p w14:paraId="4D138213" w14:textId="77777777" w:rsidR="001110D4" w:rsidRPr="00067D4F" w:rsidRDefault="001110D4" w:rsidP="001110D4">
      <w:pPr>
        <w:shd w:val="clear" w:color="auto" w:fill="FFFFFF"/>
        <w:ind w:left="709"/>
        <w:contextualSpacing/>
        <w:rPr>
          <w:color w:val="000000"/>
        </w:rPr>
      </w:pPr>
      <w:r w:rsidRPr="00067D4F">
        <w:rPr>
          <w:color w:val="000000"/>
        </w:rPr>
        <w:t>This condition does not apply in relation to:</w:t>
      </w:r>
    </w:p>
    <w:p w14:paraId="0071EACC" w14:textId="77777777" w:rsidR="001110D4" w:rsidRPr="00067D4F" w:rsidRDefault="001110D4" w:rsidP="001110D4">
      <w:pPr>
        <w:shd w:val="clear" w:color="auto" w:fill="FFFFFF"/>
        <w:contextualSpacing/>
        <w:rPr>
          <w:color w:val="000000"/>
        </w:rPr>
      </w:pPr>
    </w:p>
    <w:p w14:paraId="2D494A0F" w14:textId="77777777" w:rsidR="001110D4" w:rsidRPr="00067D4F" w:rsidRDefault="001110D4" w:rsidP="00C37D2A">
      <w:pPr>
        <w:pStyle w:val="ListParagraph"/>
        <w:numPr>
          <w:ilvl w:val="0"/>
          <w:numId w:val="13"/>
        </w:numPr>
        <w:shd w:val="clear" w:color="auto" w:fill="FFFFFF"/>
        <w:ind w:left="1134" w:hanging="425"/>
        <w:jc w:val="left"/>
        <w:rPr>
          <w:color w:val="000000"/>
        </w:rPr>
      </w:pPr>
      <w:r w:rsidRPr="00067D4F">
        <w:rPr>
          <w:color w:val="000000"/>
        </w:rPr>
        <w:t>Building work, subdivision work or demolition work carried out inside an existing building, if the work does not affect the external walls of the building.</w:t>
      </w:r>
    </w:p>
    <w:p w14:paraId="6FAAF2E5" w14:textId="77777777" w:rsidR="001110D4" w:rsidRPr="00067D4F" w:rsidRDefault="001110D4" w:rsidP="001110D4">
      <w:pPr>
        <w:pStyle w:val="ListParagraph"/>
        <w:shd w:val="clear" w:color="auto" w:fill="FFFFFF"/>
        <w:ind w:left="360"/>
        <w:rPr>
          <w:color w:val="000000"/>
        </w:rPr>
      </w:pPr>
    </w:p>
    <w:p w14:paraId="0C35318B" w14:textId="77777777" w:rsidR="001110D4" w:rsidRPr="00067D4F" w:rsidRDefault="001110D4" w:rsidP="001110D4">
      <w:pPr>
        <w:pStyle w:val="ListParagraph"/>
        <w:numPr>
          <w:ilvl w:val="0"/>
          <w:numId w:val="13"/>
        </w:numPr>
        <w:shd w:val="clear" w:color="auto" w:fill="FFFFFF"/>
        <w:ind w:left="1134" w:hanging="425"/>
        <w:jc w:val="left"/>
        <w:rPr>
          <w:color w:val="000000"/>
        </w:rPr>
      </w:pPr>
      <w:r w:rsidRPr="00067D4F">
        <w:rPr>
          <w:color w:val="000000"/>
        </w:rPr>
        <w:t>Crown building work certified to comply with the </w:t>
      </w:r>
      <w:r w:rsidRPr="00067D4F">
        <w:rPr>
          <w:i/>
          <w:iCs/>
          <w:color w:val="000000"/>
        </w:rPr>
        <w:t>Building Code of Australia</w:t>
      </w:r>
      <w:r w:rsidRPr="00067D4F">
        <w:rPr>
          <w:color w:val="000000"/>
        </w:rPr>
        <w:t xml:space="preserve"> under Part 6 of the </w:t>
      </w:r>
      <w:r w:rsidRPr="00067D4F">
        <w:rPr>
          <w:i/>
          <w:iCs/>
          <w:color w:val="000000"/>
        </w:rPr>
        <w:t>Environmental Planning and Assessment Act 1979</w:t>
      </w:r>
      <w:r w:rsidRPr="00067D4F">
        <w:rPr>
          <w:color w:val="000000"/>
        </w:rPr>
        <w:t>.</w:t>
      </w:r>
    </w:p>
    <w:p w14:paraId="6FBA6468" w14:textId="77777777" w:rsidR="001110D4" w:rsidRPr="00067D4F" w:rsidRDefault="001110D4" w:rsidP="001110D4">
      <w:pPr>
        <w:pStyle w:val="ListParagraph"/>
        <w:rPr>
          <w:color w:val="000000"/>
        </w:rPr>
      </w:pPr>
    </w:p>
    <w:p w14:paraId="5CAACB7C" w14:textId="77777777" w:rsidR="001110D4" w:rsidRDefault="001110D4" w:rsidP="001110D4">
      <w:pPr>
        <w:ind w:left="709"/>
      </w:pPr>
      <w:r w:rsidRPr="00067D4F">
        <w:rPr>
          <w:b/>
          <w:bCs/>
        </w:rPr>
        <w:t>Condition reason:</w:t>
      </w:r>
      <w:r w:rsidRPr="00067D4F">
        <w:t xml:space="preserve"> Prescribed condition under section 70 of the </w:t>
      </w:r>
      <w:r w:rsidRPr="00067D4F">
        <w:rPr>
          <w:i/>
          <w:iCs/>
        </w:rPr>
        <w:t>Environmental Planning and Assessment Regulation 2021</w:t>
      </w:r>
      <w:r w:rsidRPr="00067D4F">
        <w:t>.</w:t>
      </w:r>
    </w:p>
    <w:p w14:paraId="1F4D4EDB" w14:textId="77777777" w:rsidR="001110D4" w:rsidRPr="00067D4F" w:rsidRDefault="001110D4" w:rsidP="001110D4">
      <w:pPr>
        <w:ind w:left="709"/>
      </w:pPr>
    </w:p>
    <w:p w14:paraId="73D6F63B" w14:textId="62379F77" w:rsidR="001110D4" w:rsidRPr="0038226F" w:rsidRDefault="001110D4" w:rsidP="001110D4">
      <w:pPr>
        <w:ind w:left="709" w:hanging="709"/>
        <w:contextualSpacing/>
        <w:rPr>
          <w:b/>
          <w:bCs/>
        </w:rPr>
      </w:pPr>
      <w:r>
        <w:t>(</w:t>
      </w:r>
      <w:r w:rsidR="00C37D2A">
        <w:t>10</w:t>
      </w:r>
      <w:r>
        <w:t>)</w:t>
      </w:r>
      <w:r>
        <w:tab/>
      </w:r>
      <w:r w:rsidRPr="0038226F">
        <w:rPr>
          <w:b/>
          <w:bCs/>
        </w:rPr>
        <w:t xml:space="preserve">Notification of </w:t>
      </w:r>
      <w:r w:rsidRPr="0038226F">
        <w:rPr>
          <w:b/>
          <w:bCs/>
          <w:i/>
          <w:iCs/>
        </w:rPr>
        <w:t>Home Building Act 1989</w:t>
      </w:r>
      <w:r w:rsidRPr="0038226F">
        <w:rPr>
          <w:b/>
          <w:bCs/>
        </w:rPr>
        <w:t xml:space="preserve"> requirements</w:t>
      </w:r>
      <w:r>
        <w:rPr>
          <w:b/>
          <w:bCs/>
        </w:rPr>
        <w:t xml:space="preserve"> </w:t>
      </w:r>
      <w:r w:rsidRPr="0038226F">
        <w:t>-</w:t>
      </w:r>
      <w:r>
        <w:rPr>
          <w:b/>
          <w:bCs/>
        </w:rPr>
        <w:t xml:space="preserve"> </w:t>
      </w:r>
      <w:r w:rsidRPr="0038226F">
        <w:t>Before any residential building work commences,</w:t>
      </w:r>
      <w:r w:rsidRPr="0038226F">
        <w:rPr>
          <w:color w:val="000000"/>
        </w:rPr>
        <w:t> the principal certifier must give Council written notice of the following:</w:t>
      </w:r>
    </w:p>
    <w:p w14:paraId="18B12B00" w14:textId="77777777" w:rsidR="001110D4" w:rsidRPr="0038226F" w:rsidRDefault="001110D4" w:rsidP="001110D4">
      <w:pPr>
        <w:shd w:val="clear" w:color="auto" w:fill="FFFFFF"/>
        <w:ind w:left="400" w:hanging="400"/>
        <w:contextualSpacing/>
        <w:rPr>
          <w:color w:val="000000"/>
        </w:rPr>
      </w:pPr>
    </w:p>
    <w:p w14:paraId="5FCB5253" w14:textId="77777777" w:rsidR="001110D4" w:rsidRPr="0038226F" w:rsidRDefault="001110D4" w:rsidP="001110D4">
      <w:pPr>
        <w:pStyle w:val="ListParagraph"/>
        <w:numPr>
          <w:ilvl w:val="0"/>
          <w:numId w:val="14"/>
        </w:numPr>
        <w:shd w:val="clear" w:color="auto" w:fill="FFFFFF"/>
        <w:ind w:left="1134" w:hanging="425"/>
        <w:rPr>
          <w:color w:val="000000"/>
        </w:rPr>
      </w:pPr>
      <w:r w:rsidRPr="0038226F">
        <w:rPr>
          <w:color w:val="000000"/>
        </w:rPr>
        <w:t>For work that requires a principal contractor to be appointed:</w:t>
      </w:r>
    </w:p>
    <w:p w14:paraId="16222441" w14:textId="77777777" w:rsidR="001110D4" w:rsidRPr="0038226F" w:rsidRDefault="001110D4" w:rsidP="001110D4">
      <w:pPr>
        <w:pStyle w:val="ListParagraph"/>
        <w:shd w:val="clear" w:color="auto" w:fill="FFFFFF"/>
        <w:ind w:left="360"/>
        <w:rPr>
          <w:color w:val="000000"/>
        </w:rPr>
      </w:pPr>
    </w:p>
    <w:p w14:paraId="36D58CE2" w14:textId="77777777" w:rsidR="001110D4" w:rsidRDefault="001110D4" w:rsidP="001110D4">
      <w:pPr>
        <w:pStyle w:val="ListParagraph"/>
        <w:numPr>
          <w:ilvl w:val="0"/>
          <w:numId w:val="15"/>
        </w:numPr>
        <w:shd w:val="clear" w:color="auto" w:fill="FFFFFF"/>
        <w:ind w:left="1701" w:hanging="567"/>
        <w:rPr>
          <w:color w:val="000000"/>
        </w:rPr>
      </w:pPr>
      <w:r w:rsidRPr="0038226F">
        <w:rPr>
          <w:color w:val="000000"/>
        </w:rPr>
        <w:t>The name and licence number of the principal contractor.</w:t>
      </w:r>
    </w:p>
    <w:p w14:paraId="398A8794" w14:textId="77777777" w:rsidR="001110D4" w:rsidRPr="0038226F" w:rsidRDefault="001110D4" w:rsidP="001110D4">
      <w:pPr>
        <w:pStyle w:val="ListParagraph"/>
        <w:shd w:val="clear" w:color="auto" w:fill="FFFFFF"/>
        <w:ind w:left="1134"/>
        <w:rPr>
          <w:color w:val="000000"/>
        </w:rPr>
      </w:pPr>
    </w:p>
    <w:p w14:paraId="12800B91" w14:textId="77777777" w:rsidR="001110D4" w:rsidRDefault="001110D4" w:rsidP="001110D4">
      <w:pPr>
        <w:pStyle w:val="ListParagraph"/>
        <w:numPr>
          <w:ilvl w:val="0"/>
          <w:numId w:val="15"/>
        </w:numPr>
        <w:shd w:val="clear" w:color="auto" w:fill="FFFFFF"/>
        <w:ind w:left="1701" w:hanging="567"/>
      </w:pPr>
      <w:r w:rsidRPr="0038226F">
        <w:rPr>
          <w:color w:val="000000"/>
        </w:rPr>
        <w:t xml:space="preserve">The name of the insurer of the work </w:t>
      </w:r>
      <w:r w:rsidRPr="0038226F">
        <w:t>under Part 6 of the </w:t>
      </w:r>
      <w:r w:rsidRPr="0038226F">
        <w:rPr>
          <w:i/>
          <w:iCs/>
        </w:rPr>
        <w:t>Home Building Act 1989</w:t>
      </w:r>
      <w:r w:rsidRPr="0038226F">
        <w:t>.</w:t>
      </w:r>
    </w:p>
    <w:p w14:paraId="55486223" w14:textId="77777777" w:rsidR="001110D4" w:rsidRPr="0038226F" w:rsidRDefault="001110D4" w:rsidP="001110D4">
      <w:pPr>
        <w:pStyle w:val="ListParagraph"/>
        <w:shd w:val="clear" w:color="auto" w:fill="FFFFFF"/>
        <w:ind w:left="0"/>
      </w:pPr>
    </w:p>
    <w:p w14:paraId="54E9B5DA" w14:textId="77777777" w:rsidR="001110D4" w:rsidRPr="0038226F" w:rsidRDefault="001110D4" w:rsidP="001110D4">
      <w:pPr>
        <w:pStyle w:val="ListParagraph"/>
        <w:numPr>
          <w:ilvl w:val="0"/>
          <w:numId w:val="14"/>
        </w:numPr>
        <w:shd w:val="clear" w:color="auto" w:fill="FFFFFF"/>
        <w:ind w:left="1134" w:hanging="425"/>
        <w:rPr>
          <w:color w:val="000000"/>
        </w:rPr>
      </w:pPr>
      <w:r w:rsidRPr="0038226F">
        <w:rPr>
          <w:color w:val="000000"/>
        </w:rPr>
        <w:t>For work to be carried out by an owner-builder:</w:t>
      </w:r>
    </w:p>
    <w:p w14:paraId="24F23D92" w14:textId="77777777" w:rsidR="001110D4" w:rsidRPr="0038226F" w:rsidRDefault="001110D4" w:rsidP="001110D4">
      <w:pPr>
        <w:pStyle w:val="ListParagraph"/>
        <w:shd w:val="clear" w:color="auto" w:fill="FFFFFF"/>
        <w:ind w:left="360"/>
        <w:rPr>
          <w:color w:val="000000"/>
        </w:rPr>
      </w:pPr>
    </w:p>
    <w:p w14:paraId="7C30C78D" w14:textId="77777777" w:rsidR="001110D4" w:rsidRDefault="001110D4" w:rsidP="001110D4">
      <w:pPr>
        <w:pStyle w:val="ListParagraph"/>
        <w:numPr>
          <w:ilvl w:val="0"/>
          <w:numId w:val="16"/>
        </w:numPr>
        <w:shd w:val="clear" w:color="auto" w:fill="FFFFFF"/>
        <w:ind w:left="1701" w:hanging="567"/>
        <w:rPr>
          <w:color w:val="000000"/>
        </w:rPr>
      </w:pPr>
      <w:r w:rsidRPr="0038226F">
        <w:rPr>
          <w:color w:val="000000"/>
        </w:rPr>
        <w:t>The name of the owner-builder.</w:t>
      </w:r>
    </w:p>
    <w:p w14:paraId="7664714B" w14:textId="77777777" w:rsidR="001110D4" w:rsidRPr="0038226F" w:rsidRDefault="001110D4" w:rsidP="001110D4">
      <w:pPr>
        <w:pStyle w:val="ListParagraph"/>
        <w:shd w:val="clear" w:color="auto" w:fill="FFFFFF"/>
        <w:ind w:left="1134"/>
        <w:rPr>
          <w:color w:val="000000"/>
        </w:rPr>
      </w:pPr>
    </w:p>
    <w:p w14:paraId="065B3ADE" w14:textId="77777777" w:rsidR="001110D4" w:rsidRPr="0038226F" w:rsidRDefault="001110D4" w:rsidP="001110D4">
      <w:pPr>
        <w:pStyle w:val="ListParagraph"/>
        <w:numPr>
          <w:ilvl w:val="0"/>
          <w:numId w:val="16"/>
        </w:numPr>
        <w:shd w:val="clear" w:color="auto" w:fill="FFFFFF"/>
        <w:ind w:left="1701" w:hanging="567"/>
        <w:rPr>
          <w:color w:val="000000"/>
        </w:rPr>
      </w:pPr>
      <w:r w:rsidRPr="0038226F">
        <w:rPr>
          <w:color w:val="000000"/>
        </w:rPr>
        <w:t xml:space="preserve">If the owner-builder is required to hold an owner-builder permit under </w:t>
      </w:r>
      <w:r w:rsidRPr="0038226F">
        <w:t>the </w:t>
      </w:r>
      <w:r w:rsidRPr="0038226F">
        <w:rPr>
          <w:i/>
          <w:iCs/>
        </w:rPr>
        <w:t>Home Building Act 1989</w:t>
      </w:r>
      <w:r w:rsidRPr="0038226F">
        <w:t xml:space="preserve">, </w:t>
      </w:r>
      <w:r w:rsidRPr="0038226F">
        <w:rPr>
          <w:color w:val="000000"/>
        </w:rPr>
        <w:t>the number of the owner-builder permit.</w:t>
      </w:r>
    </w:p>
    <w:p w14:paraId="74EE0A6C" w14:textId="77777777" w:rsidR="001110D4" w:rsidRPr="0038226F" w:rsidRDefault="001110D4" w:rsidP="001110D4">
      <w:pPr>
        <w:pStyle w:val="ListParagraph"/>
        <w:rPr>
          <w:color w:val="000000"/>
        </w:rPr>
      </w:pPr>
    </w:p>
    <w:p w14:paraId="6B12BEC7" w14:textId="77777777" w:rsidR="001110D4" w:rsidRPr="0038226F" w:rsidRDefault="001110D4" w:rsidP="001110D4">
      <w:pPr>
        <w:shd w:val="clear" w:color="auto" w:fill="FFFFFF"/>
        <w:ind w:left="709"/>
        <w:contextualSpacing/>
        <w:rPr>
          <w:color w:val="000000"/>
        </w:rPr>
      </w:pPr>
      <w:r w:rsidRPr="0038226F">
        <w:rPr>
          <w:color w:val="000000"/>
        </w:rPr>
        <w:t>If the information required by this condition is no longer correct, work must not be carried out unless the principal certifier gives Council written notice of the updated information.</w:t>
      </w:r>
    </w:p>
    <w:p w14:paraId="492DC7B6" w14:textId="77777777" w:rsidR="001110D4" w:rsidRPr="0038226F" w:rsidRDefault="001110D4" w:rsidP="001110D4">
      <w:pPr>
        <w:shd w:val="clear" w:color="auto" w:fill="FFFFFF"/>
        <w:ind w:left="709" w:hanging="400"/>
        <w:contextualSpacing/>
        <w:rPr>
          <w:color w:val="000000"/>
        </w:rPr>
      </w:pPr>
    </w:p>
    <w:p w14:paraId="7C536ED9" w14:textId="77777777" w:rsidR="001110D4" w:rsidRPr="0038226F" w:rsidRDefault="001110D4" w:rsidP="001110D4">
      <w:pPr>
        <w:shd w:val="clear" w:color="auto" w:fill="FFFFFF"/>
        <w:ind w:left="709"/>
        <w:contextualSpacing/>
        <w:rPr>
          <w:color w:val="000000"/>
        </w:rPr>
      </w:pPr>
      <w:r w:rsidRPr="0038226F">
        <w:rPr>
          <w:color w:val="000000"/>
        </w:rPr>
        <w:t>This condition does not apply in relation to Crown building work certified to comply with the </w:t>
      </w:r>
      <w:r w:rsidRPr="0038226F">
        <w:rPr>
          <w:i/>
          <w:iCs/>
          <w:color w:val="000000"/>
        </w:rPr>
        <w:t>Building Code of Australia</w:t>
      </w:r>
      <w:r w:rsidRPr="0038226F">
        <w:rPr>
          <w:color w:val="000000"/>
        </w:rPr>
        <w:t xml:space="preserve"> under Part 6 of the </w:t>
      </w:r>
      <w:r w:rsidRPr="0038226F">
        <w:rPr>
          <w:i/>
          <w:iCs/>
          <w:color w:val="000000"/>
        </w:rPr>
        <w:t>Environmental Planning and Assessment Act 1979</w:t>
      </w:r>
      <w:r w:rsidRPr="0038226F">
        <w:rPr>
          <w:color w:val="000000"/>
        </w:rPr>
        <w:t>.</w:t>
      </w:r>
    </w:p>
    <w:p w14:paraId="27D083F4" w14:textId="77777777" w:rsidR="001110D4" w:rsidRPr="0038226F" w:rsidRDefault="001110D4" w:rsidP="001110D4">
      <w:pPr>
        <w:shd w:val="clear" w:color="auto" w:fill="FFFFFF"/>
        <w:ind w:left="709"/>
        <w:contextualSpacing/>
        <w:rPr>
          <w:color w:val="000000"/>
        </w:rPr>
      </w:pPr>
    </w:p>
    <w:p w14:paraId="36CFC6B0" w14:textId="6F2ABB66" w:rsidR="001110D4" w:rsidRPr="00CA0773" w:rsidRDefault="001110D4" w:rsidP="00076959">
      <w:pPr>
        <w:ind w:left="709"/>
      </w:pPr>
      <w:r w:rsidRPr="0038226F">
        <w:rPr>
          <w:b/>
          <w:bCs/>
        </w:rPr>
        <w:t>Condition reason:</w:t>
      </w:r>
      <w:r w:rsidRPr="0038226F">
        <w:t xml:space="preserve"> Prescribed condition under section 71 of the </w:t>
      </w:r>
      <w:r w:rsidRPr="0038226F">
        <w:rPr>
          <w:i/>
          <w:iCs/>
        </w:rPr>
        <w:t>Environmental Planning and Assessment Regulation 2021</w:t>
      </w:r>
      <w:r w:rsidRPr="0038226F">
        <w:t>.</w:t>
      </w:r>
    </w:p>
    <w:p w14:paraId="5C061D5C" w14:textId="77777777" w:rsidR="001110D4" w:rsidRPr="004A5E6C" w:rsidRDefault="001110D4" w:rsidP="001110D4">
      <w:pPr>
        <w:rPr>
          <w:sz w:val="36"/>
          <w:szCs w:val="36"/>
        </w:rPr>
      </w:pPr>
    </w:p>
    <w:p w14:paraId="71A140F0" w14:textId="77777777" w:rsidR="001110D4" w:rsidRPr="008D28C6" w:rsidRDefault="001110D4" w:rsidP="001110D4">
      <w:pPr>
        <w:jc w:val="center"/>
        <w:rPr>
          <w:b/>
          <w:bCs/>
          <w:sz w:val="28"/>
          <w:szCs w:val="28"/>
        </w:rPr>
      </w:pPr>
      <w:r>
        <w:rPr>
          <w:b/>
          <w:bCs/>
          <w:sz w:val="28"/>
          <w:szCs w:val="28"/>
        </w:rPr>
        <w:t>2.3 - During Building Work</w:t>
      </w:r>
    </w:p>
    <w:p w14:paraId="52453451" w14:textId="77777777" w:rsidR="001110D4" w:rsidRDefault="001110D4" w:rsidP="001110D4"/>
    <w:p w14:paraId="65146E07" w14:textId="45C80883" w:rsidR="00CA2F82" w:rsidRDefault="001110D4" w:rsidP="00CA2F82">
      <w:pPr>
        <w:ind w:left="709" w:hanging="709"/>
        <w:contextualSpacing/>
      </w:pPr>
      <w:r>
        <w:t>(1)</w:t>
      </w:r>
      <w:r>
        <w:tab/>
      </w:r>
      <w:r w:rsidR="00CA2F82" w:rsidRPr="000B069B">
        <w:rPr>
          <w:b/>
          <w:bCs/>
        </w:rPr>
        <w:t>Priority (noxious) weeds management (during work)</w:t>
      </w:r>
      <w:r w:rsidR="00CA2F82">
        <w:rPr>
          <w:b/>
          <w:bCs/>
        </w:rPr>
        <w:t xml:space="preserve"> </w:t>
      </w:r>
      <w:r w:rsidR="00CA2F82">
        <w:t xml:space="preserve">- </w:t>
      </w:r>
      <w:r w:rsidR="00CA2F82" w:rsidRPr="000B069B">
        <w:t xml:space="preserve">While </w:t>
      </w:r>
      <w:r w:rsidR="00CA2F82">
        <w:t>building</w:t>
      </w:r>
      <w:r w:rsidR="00CA2F82" w:rsidRPr="000B069B">
        <w:t xml:space="preserve"> work is being carried out, weed dispersion must be minimised and weed infestations must be managed under the </w:t>
      </w:r>
      <w:r w:rsidR="00CA2F82" w:rsidRPr="000B069B">
        <w:rPr>
          <w:i/>
        </w:rPr>
        <w:t xml:space="preserve">Biosecurity Act 2015 </w:t>
      </w:r>
      <w:r w:rsidR="00CA2F82" w:rsidRPr="000B069B">
        <w:t xml:space="preserve">and the </w:t>
      </w:r>
      <w:r w:rsidR="00CA2F82" w:rsidRPr="000B069B">
        <w:rPr>
          <w:i/>
        </w:rPr>
        <w:t>Biosecurity Regulation 2017</w:t>
      </w:r>
      <w:r w:rsidR="00CA2F82" w:rsidRPr="000B069B">
        <w:rPr>
          <w:iCs/>
        </w:rPr>
        <w:t xml:space="preserve">. </w:t>
      </w:r>
      <w:r w:rsidR="00CA2F82" w:rsidRPr="000B069B">
        <w:t>Any priority (noxious) or environmentally invasive weed infestations that occur during works must be fully and continuously suppressed and destroyed by appropriate means, to the satisfaction of the principal certifier. All new infestations must be reported to Council.</w:t>
      </w:r>
    </w:p>
    <w:p w14:paraId="3872C103" w14:textId="77777777" w:rsidR="00CA2F82" w:rsidRDefault="00CA2F82" w:rsidP="00CA2F82">
      <w:pPr>
        <w:ind w:left="709"/>
        <w:contextualSpacing/>
        <w:rPr>
          <w:b/>
          <w:bCs/>
        </w:rPr>
      </w:pPr>
    </w:p>
    <w:p w14:paraId="71C6E26C" w14:textId="2F784E77" w:rsidR="00CA2F82" w:rsidRDefault="00CA2F82" w:rsidP="00AF5009">
      <w:pPr>
        <w:ind w:left="709"/>
        <w:contextualSpacing/>
      </w:pPr>
      <w:r w:rsidRPr="00E46AAC">
        <w:rPr>
          <w:b/>
          <w:bCs/>
        </w:rPr>
        <w:t>Condition reason:</w:t>
      </w:r>
      <w:r w:rsidRPr="008D07A0">
        <w:t xml:space="preserve"> </w:t>
      </w:r>
      <w:r w:rsidRPr="000B069B">
        <w:t>To ensure priority (noxious) weeds are managed in accordance with statutory requirements</w:t>
      </w:r>
      <w:r>
        <w:t>.</w:t>
      </w:r>
    </w:p>
    <w:p w14:paraId="43F4EE74" w14:textId="161F273D" w:rsidR="001110D4" w:rsidRPr="00B618BE" w:rsidRDefault="00CA2F82" w:rsidP="001110D4">
      <w:pPr>
        <w:ind w:left="709" w:hanging="709"/>
        <w:contextualSpacing/>
      </w:pPr>
      <w:r>
        <w:lastRenderedPageBreak/>
        <w:t xml:space="preserve">(2)       </w:t>
      </w:r>
      <w:r w:rsidR="001110D4" w:rsidRPr="00B618BE">
        <w:rPr>
          <w:b/>
          <w:bCs/>
        </w:rPr>
        <w:t>Work hours</w:t>
      </w:r>
      <w:r w:rsidR="001110D4">
        <w:t xml:space="preserve"> - </w:t>
      </w:r>
      <w:r w:rsidR="001110D4" w:rsidRPr="00B618BE">
        <w:rPr>
          <w:color w:val="000000"/>
        </w:rPr>
        <w:t>While building work is being carried out, all work (including the delivery of materials) must be:</w:t>
      </w:r>
    </w:p>
    <w:p w14:paraId="266CA89E" w14:textId="77777777" w:rsidR="001110D4" w:rsidRPr="00B618BE" w:rsidRDefault="001110D4" w:rsidP="001110D4">
      <w:pPr>
        <w:autoSpaceDE w:val="0"/>
        <w:autoSpaceDN w:val="0"/>
        <w:adjustRightInd w:val="0"/>
        <w:contextualSpacing/>
        <w:rPr>
          <w:color w:val="000000"/>
        </w:rPr>
      </w:pPr>
    </w:p>
    <w:p w14:paraId="318D6C06" w14:textId="77777777" w:rsidR="001110D4" w:rsidRPr="00B618BE" w:rsidRDefault="001110D4" w:rsidP="001110D4">
      <w:pPr>
        <w:pStyle w:val="ListParagraph"/>
        <w:numPr>
          <w:ilvl w:val="0"/>
          <w:numId w:val="17"/>
        </w:numPr>
        <w:autoSpaceDE w:val="0"/>
        <w:autoSpaceDN w:val="0"/>
        <w:adjustRightInd w:val="0"/>
        <w:ind w:left="1134" w:hanging="425"/>
        <w:rPr>
          <w:color w:val="000000"/>
        </w:rPr>
      </w:pPr>
      <w:r w:rsidRPr="00B618BE">
        <w:rPr>
          <w:color w:val="000000"/>
        </w:rPr>
        <w:t>Restricted to between the hours of 7am to 5pm Monday to Saturday.</w:t>
      </w:r>
    </w:p>
    <w:p w14:paraId="1975E59E" w14:textId="77777777" w:rsidR="001110D4" w:rsidRPr="00B618BE" w:rsidRDefault="001110D4" w:rsidP="001110D4">
      <w:pPr>
        <w:pStyle w:val="ListParagraph"/>
        <w:autoSpaceDE w:val="0"/>
        <w:autoSpaceDN w:val="0"/>
        <w:adjustRightInd w:val="0"/>
        <w:ind w:left="360"/>
        <w:rPr>
          <w:color w:val="000000"/>
        </w:rPr>
      </w:pPr>
    </w:p>
    <w:p w14:paraId="5AF6A428" w14:textId="77777777" w:rsidR="001110D4" w:rsidRPr="00B618BE" w:rsidRDefault="001110D4" w:rsidP="001110D4">
      <w:pPr>
        <w:pStyle w:val="ListParagraph"/>
        <w:numPr>
          <w:ilvl w:val="0"/>
          <w:numId w:val="17"/>
        </w:numPr>
        <w:autoSpaceDE w:val="0"/>
        <w:autoSpaceDN w:val="0"/>
        <w:adjustRightInd w:val="0"/>
        <w:ind w:left="1134" w:hanging="425"/>
        <w:rPr>
          <w:color w:val="000000"/>
        </w:rPr>
      </w:pPr>
      <w:r w:rsidRPr="00B618BE">
        <w:rPr>
          <w:color w:val="000000"/>
        </w:rPr>
        <w:t>Not carried out on Sundays or public holidays.</w:t>
      </w:r>
    </w:p>
    <w:p w14:paraId="4304707E" w14:textId="77777777" w:rsidR="001110D4" w:rsidRDefault="001110D4" w:rsidP="001110D4">
      <w:pPr>
        <w:autoSpaceDE w:val="0"/>
        <w:autoSpaceDN w:val="0"/>
        <w:adjustRightInd w:val="0"/>
        <w:ind w:left="709"/>
        <w:contextualSpacing/>
        <w:rPr>
          <w:color w:val="000000"/>
        </w:rPr>
      </w:pPr>
    </w:p>
    <w:p w14:paraId="1C5C6313" w14:textId="77777777" w:rsidR="001110D4" w:rsidRPr="00B618BE" w:rsidRDefault="001110D4" w:rsidP="001110D4">
      <w:pPr>
        <w:autoSpaceDE w:val="0"/>
        <w:autoSpaceDN w:val="0"/>
        <w:adjustRightInd w:val="0"/>
        <w:ind w:left="709"/>
        <w:contextualSpacing/>
        <w:rPr>
          <w:color w:val="000000"/>
        </w:rPr>
      </w:pPr>
      <w:r w:rsidRPr="00B618BE">
        <w:rPr>
          <w:color w:val="000000"/>
        </w:rPr>
        <w:t>Unless otherwise approved in writing by Council.</w:t>
      </w:r>
    </w:p>
    <w:p w14:paraId="1F518674" w14:textId="77777777" w:rsidR="001110D4" w:rsidRPr="00B618BE" w:rsidRDefault="001110D4" w:rsidP="001110D4">
      <w:pPr>
        <w:autoSpaceDE w:val="0"/>
        <w:autoSpaceDN w:val="0"/>
        <w:adjustRightInd w:val="0"/>
        <w:contextualSpacing/>
        <w:rPr>
          <w:color w:val="000000"/>
        </w:rPr>
      </w:pPr>
    </w:p>
    <w:p w14:paraId="159FCC9C" w14:textId="77777777" w:rsidR="001110D4" w:rsidRDefault="001110D4" w:rsidP="001110D4">
      <w:pPr>
        <w:ind w:left="709"/>
      </w:pPr>
      <w:r w:rsidRPr="00B618BE">
        <w:rPr>
          <w:b/>
          <w:bCs/>
        </w:rPr>
        <w:t>Condition reason:</w:t>
      </w:r>
      <w:r w:rsidRPr="00B618BE">
        <w:t xml:space="preserve"> To protect the amenity of the surrounding area.</w:t>
      </w:r>
    </w:p>
    <w:p w14:paraId="2E79468D" w14:textId="77777777" w:rsidR="001110D4" w:rsidRDefault="001110D4" w:rsidP="00CA2F82"/>
    <w:p w14:paraId="69F9B068" w14:textId="447D104D" w:rsidR="00CA2F82" w:rsidRPr="00CA2F82" w:rsidRDefault="00CA2F82" w:rsidP="00ED019F">
      <w:pPr>
        <w:pStyle w:val="ListParagraph"/>
        <w:numPr>
          <w:ilvl w:val="0"/>
          <w:numId w:val="79"/>
        </w:numPr>
      </w:pPr>
      <w:r>
        <w:rPr>
          <w:b/>
          <w:bCs/>
        </w:rPr>
        <w:t xml:space="preserve">      </w:t>
      </w:r>
      <w:r w:rsidRPr="00CA2F82">
        <w:rPr>
          <w:b/>
          <w:bCs/>
        </w:rPr>
        <w:t>Work noise</w:t>
      </w:r>
      <w:r>
        <w:rPr>
          <w:b/>
          <w:bCs/>
        </w:rPr>
        <w:t xml:space="preserve"> - </w:t>
      </w:r>
      <w:r w:rsidRPr="00CA2F82">
        <w:rPr>
          <w:color w:val="000000"/>
        </w:rPr>
        <w:t>While building work is being carried out, noise levels must comply with:</w:t>
      </w:r>
    </w:p>
    <w:p w14:paraId="2AF173A1" w14:textId="77777777" w:rsidR="00CA2F82" w:rsidRPr="000B069B" w:rsidRDefault="00CA2F82" w:rsidP="00CA2F82">
      <w:pPr>
        <w:autoSpaceDE w:val="0"/>
        <w:autoSpaceDN w:val="0"/>
        <w:adjustRightInd w:val="0"/>
        <w:contextualSpacing/>
        <w:rPr>
          <w:color w:val="000000"/>
        </w:rPr>
      </w:pPr>
    </w:p>
    <w:p w14:paraId="0BEDA5E8" w14:textId="77777777" w:rsidR="00CA2F82" w:rsidRPr="000B069B" w:rsidRDefault="00CA2F82" w:rsidP="00ED019F">
      <w:pPr>
        <w:pStyle w:val="ListParagraph"/>
        <w:numPr>
          <w:ilvl w:val="0"/>
          <w:numId w:val="102"/>
        </w:numPr>
        <w:autoSpaceDE w:val="0"/>
        <w:autoSpaceDN w:val="0"/>
        <w:adjustRightInd w:val="0"/>
        <w:ind w:left="1134" w:hanging="425"/>
        <w:rPr>
          <w:color w:val="000000"/>
        </w:rPr>
      </w:pPr>
      <w:r w:rsidRPr="000B069B">
        <w:rPr>
          <w:color w:val="000000"/>
        </w:rPr>
        <w:t xml:space="preserve">For work periods of 4 weeks or less,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20dB(A).</w:t>
      </w:r>
    </w:p>
    <w:p w14:paraId="37027486" w14:textId="77777777" w:rsidR="00CA2F82" w:rsidRPr="000B069B" w:rsidRDefault="00CA2F82" w:rsidP="00CA2F82">
      <w:pPr>
        <w:pStyle w:val="ListParagraph"/>
        <w:autoSpaceDE w:val="0"/>
        <w:autoSpaceDN w:val="0"/>
        <w:adjustRightInd w:val="0"/>
        <w:ind w:left="360"/>
        <w:rPr>
          <w:color w:val="000000"/>
        </w:rPr>
      </w:pPr>
    </w:p>
    <w:p w14:paraId="743CF7D7" w14:textId="77777777" w:rsidR="00CA2F82" w:rsidRPr="000B069B" w:rsidRDefault="00CA2F82" w:rsidP="00ED019F">
      <w:pPr>
        <w:pStyle w:val="ListParagraph"/>
        <w:numPr>
          <w:ilvl w:val="0"/>
          <w:numId w:val="102"/>
        </w:numPr>
        <w:autoSpaceDE w:val="0"/>
        <w:autoSpaceDN w:val="0"/>
        <w:adjustRightInd w:val="0"/>
        <w:ind w:left="1134" w:hanging="425"/>
        <w:rPr>
          <w:color w:val="000000"/>
        </w:rPr>
      </w:pPr>
      <w:r w:rsidRPr="000B069B">
        <w:rPr>
          <w:color w:val="000000"/>
        </w:rPr>
        <w:t xml:space="preserve">For work periods greater than 4 weeks but not greater than 26 weeks,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10dB(A).</w:t>
      </w:r>
    </w:p>
    <w:p w14:paraId="61FCF807" w14:textId="77777777" w:rsidR="00CA2F82" w:rsidRPr="000B069B" w:rsidRDefault="00CA2F82" w:rsidP="00CA2F82">
      <w:pPr>
        <w:pStyle w:val="ListParagraph"/>
        <w:rPr>
          <w:color w:val="000000"/>
        </w:rPr>
      </w:pPr>
    </w:p>
    <w:p w14:paraId="40C40760" w14:textId="77777777" w:rsidR="00CA2F82" w:rsidRDefault="00CA2F82" w:rsidP="00ED019F">
      <w:pPr>
        <w:pStyle w:val="ListParagraph"/>
        <w:numPr>
          <w:ilvl w:val="0"/>
          <w:numId w:val="102"/>
        </w:numPr>
        <w:autoSpaceDE w:val="0"/>
        <w:autoSpaceDN w:val="0"/>
        <w:adjustRightInd w:val="0"/>
        <w:ind w:left="1134" w:hanging="425"/>
        <w:rPr>
          <w:color w:val="000000"/>
        </w:rPr>
      </w:pPr>
      <w:r w:rsidRPr="000B069B">
        <w:rPr>
          <w:color w:val="000000"/>
        </w:rPr>
        <w:t xml:space="preserve">For work periods greater than 26 weeks,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5dB(A). Alternatively, noise levels must comply with the NSW Environment Protection Authority Interim Construction Noise Guidelines.</w:t>
      </w:r>
    </w:p>
    <w:p w14:paraId="3B5BB7C1" w14:textId="77777777" w:rsidR="00CA2F82" w:rsidRPr="00244F0C" w:rsidRDefault="00CA2F82" w:rsidP="00CA2F82">
      <w:pPr>
        <w:pStyle w:val="ListParagraph"/>
        <w:rPr>
          <w:color w:val="000000"/>
        </w:rPr>
      </w:pPr>
    </w:p>
    <w:p w14:paraId="043E7B0B" w14:textId="5EF3BF89" w:rsidR="00CA2F82" w:rsidRDefault="00CA2F82" w:rsidP="00FF3A7C">
      <w:pPr>
        <w:pStyle w:val="ListParagraph"/>
        <w:ind w:left="709"/>
      </w:pPr>
      <w:r w:rsidRPr="00E46AAC">
        <w:rPr>
          <w:b/>
          <w:bCs/>
        </w:rPr>
        <w:t>Condition reason:</w:t>
      </w:r>
      <w:r w:rsidRPr="008D07A0">
        <w:t xml:space="preserve"> </w:t>
      </w:r>
      <w:r w:rsidRPr="000B069B">
        <w:t>To protect the amenity of the surrounding area</w:t>
      </w:r>
      <w:r>
        <w:t>.</w:t>
      </w:r>
    </w:p>
    <w:p w14:paraId="0B469453" w14:textId="77777777" w:rsidR="00A92788" w:rsidRPr="00B618BE" w:rsidRDefault="00A92788" w:rsidP="00FF3A7C">
      <w:pPr>
        <w:pStyle w:val="ListParagraph"/>
        <w:ind w:left="709"/>
      </w:pPr>
    </w:p>
    <w:p w14:paraId="7D946CCE" w14:textId="4D70F535" w:rsidR="001110D4" w:rsidRPr="00354FB5" w:rsidRDefault="001110D4" w:rsidP="001110D4">
      <w:pPr>
        <w:ind w:left="709" w:hanging="709"/>
        <w:contextualSpacing/>
        <w:rPr>
          <w:b/>
          <w:bCs/>
        </w:rPr>
      </w:pPr>
      <w:r>
        <w:t>(</w:t>
      </w:r>
      <w:r w:rsidR="00CA2F82">
        <w:t>4</w:t>
      </w:r>
      <w:r>
        <w:t>)</w:t>
      </w:r>
      <w:r>
        <w:tab/>
      </w:r>
      <w:r w:rsidRPr="00354FB5">
        <w:rPr>
          <w:b/>
          <w:bCs/>
        </w:rPr>
        <w:t>Fill material (dwellings)</w:t>
      </w:r>
      <w:r>
        <w:rPr>
          <w:b/>
          <w:bCs/>
        </w:rPr>
        <w:t xml:space="preserve"> </w:t>
      </w:r>
      <w:r w:rsidRPr="00354FB5">
        <w:t>-</w:t>
      </w:r>
      <w:r>
        <w:rPr>
          <w:b/>
          <w:bCs/>
        </w:rPr>
        <w:t xml:space="preserve"> </w:t>
      </w:r>
      <w:r w:rsidRPr="00354FB5">
        <w:rPr>
          <w:rFonts w:eastAsia="Calibri"/>
        </w:rPr>
        <w:t xml:space="preserve">Before the importation and placement of any fill material on the site, an assessment report and sampling location plan for the material must be prepared by a person with experience in both contamination and geotechnical assessments. The report and plan must demonstrate, to the satisfaction of </w:t>
      </w:r>
      <w:r w:rsidRPr="00354FB5">
        <w:t>the principal certifier,</w:t>
      </w:r>
      <w:r w:rsidRPr="00354FB5" w:rsidDel="00BB34F5">
        <w:t xml:space="preserve"> </w:t>
      </w:r>
      <w:r w:rsidRPr="00354FB5">
        <w:t>that</w:t>
      </w:r>
      <w:r w:rsidRPr="00354FB5">
        <w:rPr>
          <w:rFonts w:eastAsia="Calibri"/>
        </w:rPr>
        <w:t>:</w:t>
      </w:r>
    </w:p>
    <w:p w14:paraId="421F1605" w14:textId="77777777" w:rsidR="001110D4" w:rsidRPr="00354FB5" w:rsidRDefault="001110D4" w:rsidP="001110D4">
      <w:pPr>
        <w:contextualSpacing/>
        <w:rPr>
          <w:rFonts w:eastAsia="Calibri"/>
        </w:rPr>
      </w:pPr>
    </w:p>
    <w:p w14:paraId="3D9C88F8" w14:textId="77777777" w:rsidR="001110D4" w:rsidRPr="00354FB5" w:rsidRDefault="001110D4" w:rsidP="001110D4">
      <w:pPr>
        <w:pStyle w:val="ListParagraph"/>
        <w:numPr>
          <w:ilvl w:val="0"/>
          <w:numId w:val="18"/>
        </w:numPr>
        <w:ind w:left="1134" w:hanging="425"/>
      </w:pPr>
      <w:r w:rsidRPr="00354FB5">
        <w:t>For virgin excavated natural material, the report and plan have been prepared in accordance with:</w:t>
      </w:r>
    </w:p>
    <w:p w14:paraId="393F730D" w14:textId="77777777" w:rsidR="001110D4" w:rsidRPr="00354FB5" w:rsidRDefault="001110D4" w:rsidP="001110D4">
      <w:pPr>
        <w:contextualSpacing/>
        <w:rPr>
          <w:rFonts w:eastAsia="Calibri"/>
        </w:rPr>
      </w:pPr>
    </w:p>
    <w:p w14:paraId="522D9536" w14:textId="77777777" w:rsidR="001110D4" w:rsidRPr="00354FB5" w:rsidRDefault="001110D4" w:rsidP="001110D4">
      <w:pPr>
        <w:pStyle w:val="ListParagraph"/>
        <w:numPr>
          <w:ilvl w:val="0"/>
          <w:numId w:val="19"/>
        </w:numPr>
        <w:ind w:left="1701" w:hanging="567"/>
      </w:pPr>
      <w:r w:rsidRPr="00354FB5">
        <w:t>The Department of Land and Water Conservation publication ‘Site investigation for Urban Salinity’, and</w:t>
      </w:r>
    </w:p>
    <w:p w14:paraId="39C20A24" w14:textId="77777777" w:rsidR="001110D4" w:rsidRPr="00354FB5" w:rsidRDefault="001110D4" w:rsidP="001110D4">
      <w:pPr>
        <w:pStyle w:val="ListParagraph"/>
        <w:ind w:left="1701"/>
      </w:pPr>
    </w:p>
    <w:p w14:paraId="640BD287" w14:textId="77777777" w:rsidR="001110D4" w:rsidRPr="00354FB5" w:rsidRDefault="001110D4" w:rsidP="001110D4">
      <w:pPr>
        <w:pStyle w:val="ListParagraph"/>
        <w:numPr>
          <w:ilvl w:val="0"/>
          <w:numId w:val="19"/>
        </w:numPr>
        <w:ind w:left="1701" w:hanging="567"/>
      </w:pPr>
      <w:r w:rsidRPr="00354FB5">
        <w:t>The Department of Environment and Conservation - Contaminated Sites Guidelines ‘Guidelines for the NSW Site Auditor Scheme (Third Edition) - Soil Investigation Levels for Urban Development Sites in NSW’.</w:t>
      </w:r>
    </w:p>
    <w:p w14:paraId="349881E0" w14:textId="77777777" w:rsidR="001110D4" w:rsidRPr="00354FB5" w:rsidRDefault="001110D4" w:rsidP="001110D4">
      <w:pPr>
        <w:pStyle w:val="ListParagraph"/>
        <w:ind w:left="0"/>
      </w:pPr>
    </w:p>
    <w:p w14:paraId="59BB3961" w14:textId="77777777" w:rsidR="001110D4" w:rsidRPr="00354FB5" w:rsidRDefault="001110D4" w:rsidP="001110D4">
      <w:pPr>
        <w:pStyle w:val="ListParagraph"/>
        <w:numPr>
          <w:ilvl w:val="0"/>
          <w:numId w:val="19"/>
        </w:numPr>
        <w:ind w:left="1701" w:hanging="567"/>
      </w:pPr>
      <w:r w:rsidRPr="00354FB5">
        <w:t>A minimum of 2 samples from different locations is required.</w:t>
      </w:r>
    </w:p>
    <w:p w14:paraId="7E951141" w14:textId="77777777" w:rsidR="001110D4" w:rsidRPr="00354FB5" w:rsidRDefault="001110D4" w:rsidP="001110D4">
      <w:pPr>
        <w:contextualSpacing/>
        <w:rPr>
          <w:rFonts w:eastAsia="Calibri"/>
          <w:u w:val="single"/>
        </w:rPr>
      </w:pPr>
    </w:p>
    <w:p w14:paraId="37C3F4B5" w14:textId="77777777" w:rsidR="001110D4" w:rsidRPr="00354FB5" w:rsidRDefault="001110D4" w:rsidP="001110D4">
      <w:pPr>
        <w:pStyle w:val="ListParagraph"/>
        <w:numPr>
          <w:ilvl w:val="0"/>
          <w:numId w:val="18"/>
        </w:numPr>
        <w:ind w:left="1134" w:hanging="425"/>
      </w:pPr>
      <w:r w:rsidRPr="00354FB5">
        <w:t>For excavated natural material, the report and plan have been prepared in accordance with:</w:t>
      </w:r>
    </w:p>
    <w:p w14:paraId="738F9499" w14:textId="77777777" w:rsidR="001110D4" w:rsidRPr="00354FB5" w:rsidRDefault="001110D4" w:rsidP="001110D4">
      <w:pPr>
        <w:contextualSpacing/>
        <w:rPr>
          <w:rFonts w:eastAsia="Calibri"/>
        </w:rPr>
      </w:pPr>
    </w:p>
    <w:p w14:paraId="6644B168" w14:textId="77777777" w:rsidR="001110D4" w:rsidRDefault="001110D4" w:rsidP="001110D4">
      <w:pPr>
        <w:pStyle w:val="ListParagraph"/>
        <w:numPr>
          <w:ilvl w:val="0"/>
          <w:numId w:val="20"/>
        </w:numPr>
        <w:ind w:left="1701" w:hanging="567"/>
      </w:pPr>
      <w:r w:rsidRPr="00354FB5">
        <w:t xml:space="preserve">The Resource Recovery Exemption under Part 9, Clauses 91, 92 and 93 of the </w:t>
      </w:r>
      <w:r w:rsidRPr="00354FB5">
        <w:rPr>
          <w:i/>
          <w:iCs/>
        </w:rPr>
        <w:t>Protection of the Environment Operations (Waste) Regulation 2014</w:t>
      </w:r>
      <w:r w:rsidRPr="00354FB5">
        <w:t>.</w:t>
      </w:r>
    </w:p>
    <w:p w14:paraId="7456DE7C" w14:textId="77777777" w:rsidR="001110D4" w:rsidRPr="00354FB5" w:rsidRDefault="001110D4" w:rsidP="001110D4">
      <w:pPr>
        <w:pStyle w:val="ListParagraph"/>
        <w:ind w:left="1701"/>
      </w:pPr>
    </w:p>
    <w:p w14:paraId="4123FF72" w14:textId="6402C03C" w:rsidR="001110D4" w:rsidRPr="00354FB5" w:rsidRDefault="001110D4" w:rsidP="00AF5009">
      <w:pPr>
        <w:pStyle w:val="ListParagraph"/>
        <w:numPr>
          <w:ilvl w:val="0"/>
          <w:numId w:val="20"/>
        </w:numPr>
        <w:ind w:left="1701" w:hanging="567"/>
      </w:pPr>
      <w:r w:rsidRPr="00354FB5">
        <w:t xml:space="preserve">The NSW Environment Protection Authority Resource Recovery Order under Part 9, Clause 93 of the </w:t>
      </w:r>
      <w:r w:rsidRPr="00354FB5">
        <w:rPr>
          <w:i/>
          <w:iCs/>
        </w:rPr>
        <w:t>Protection of the Environment Operations (Waste) Regulation 2014</w:t>
      </w:r>
      <w:r w:rsidRPr="00354FB5">
        <w:t>.</w:t>
      </w:r>
    </w:p>
    <w:p w14:paraId="1D0B7E1A" w14:textId="77777777" w:rsidR="001110D4" w:rsidRPr="00354FB5" w:rsidRDefault="001110D4" w:rsidP="001110D4">
      <w:pPr>
        <w:pStyle w:val="ListParagraph"/>
        <w:numPr>
          <w:ilvl w:val="0"/>
          <w:numId w:val="20"/>
        </w:numPr>
        <w:ind w:left="1701" w:hanging="567"/>
      </w:pPr>
      <w:r w:rsidRPr="00354FB5">
        <w:lastRenderedPageBreak/>
        <w:t>The Excavated Natural Material Order and Exemption 2014.</w:t>
      </w:r>
    </w:p>
    <w:p w14:paraId="5CF15C13" w14:textId="77777777" w:rsidR="001110D4" w:rsidRPr="00354FB5" w:rsidRDefault="001110D4" w:rsidP="001110D4">
      <w:pPr>
        <w:pStyle w:val="ListParagraph"/>
      </w:pPr>
    </w:p>
    <w:p w14:paraId="32661A52" w14:textId="77777777" w:rsidR="001110D4" w:rsidRPr="00354FB5" w:rsidRDefault="001110D4" w:rsidP="001110D4">
      <w:pPr>
        <w:pStyle w:val="ListParagraph"/>
        <w:numPr>
          <w:ilvl w:val="0"/>
          <w:numId w:val="18"/>
        </w:numPr>
        <w:ind w:left="1134" w:hanging="425"/>
      </w:pPr>
      <w:r w:rsidRPr="00354FB5">
        <w:t>The fill material has had its salinity characteristics identified in the report, specifically the aggressiveness of salts to concrete and steel (refer to the Department of Land and Water Conservation publication ‘Site investigation for Urban Salinity’), and that it is compatible with any salinity management plans approved for the site.</w:t>
      </w:r>
    </w:p>
    <w:p w14:paraId="120C9854" w14:textId="77777777" w:rsidR="001110D4" w:rsidRPr="00354FB5" w:rsidRDefault="001110D4" w:rsidP="001110D4">
      <w:pPr>
        <w:contextualSpacing/>
        <w:rPr>
          <w:rFonts w:eastAsia="Calibri"/>
        </w:rPr>
      </w:pPr>
    </w:p>
    <w:p w14:paraId="083C8E82" w14:textId="77777777" w:rsidR="001110D4" w:rsidRDefault="001110D4" w:rsidP="001110D4">
      <w:pPr>
        <w:ind w:left="709"/>
      </w:pPr>
      <w:r w:rsidRPr="00354FB5">
        <w:rPr>
          <w:b/>
          <w:bCs/>
        </w:rPr>
        <w:t>Condition reason:</w:t>
      </w:r>
      <w:r w:rsidRPr="00354FB5">
        <w:t xml:space="preserve"> To ensure that fill material has been adequately assessed before placement on the site.</w:t>
      </w:r>
    </w:p>
    <w:p w14:paraId="1633C95A" w14:textId="77777777" w:rsidR="001110D4" w:rsidRPr="00354FB5" w:rsidRDefault="001110D4" w:rsidP="001110D4">
      <w:pPr>
        <w:ind w:left="709"/>
      </w:pPr>
    </w:p>
    <w:p w14:paraId="5BC0370B" w14:textId="04AACDE5" w:rsidR="001110D4" w:rsidRPr="007C54AD" w:rsidRDefault="001110D4" w:rsidP="001110D4">
      <w:pPr>
        <w:ind w:left="709" w:hanging="709"/>
        <w:contextualSpacing/>
        <w:rPr>
          <w:b/>
          <w:bCs/>
        </w:rPr>
      </w:pPr>
      <w:r>
        <w:t>(</w:t>
      </w:r>
      <w:r w:rsidR="00CA2F82">
        <w:t>5</w:t>
      </w:r>
      <w:r>
        <w:t>)</w:t>
      </w:r>
      <w:r>
        <w:tab/>
      </w:r>
      <w:r w:rsidRPr="007C54AD">
        <w:rPr>
          <w:b/>
          <w:bCs/>
        </w:rPr>
        <w:t>Stormwater collection and discharge</w:t>
      </w:r>
      <w:r>
        <w:rPr>
          <w:b/>
          <w:bCs/>
        </w:rPr>
        <w:t xml:space="preserve"> </w:t>
      </w:r>
      <w:r w:rsidRPr="007C54AD">
        <w:t>-</w:t>
      </w:r>
      <w:r>
        <w:rPr>
          <w:b/>
          <w:bCs/>
        </w:rPr>
        <w:t xml:space="preserve"> </w:t>
      </w:r>
      <w:r w:rsidRPr="007C54AD">
        <w:rPr>
          <w:rFonts w:eastAsia="Calibri"/>
        </w:rPr>
        <w:t>While building work is being carried out</w:t>
      </w:r>
      <w:r w:rsidRPr="007C54AD">
        <w:t>, the roof of the approved building work must be provided with guttering and downpipes and all drainage lines, including stormwater drainage lines from other areas and overflows from rainwater tanks, must be conveyed to the street gutter</w:t>
      </w:r>
      <w:r w:rsidR="00C9552E">
        <w:t xml:space="preserve"> or </w:t>
      </w:r>
      <w:r w:rsidRPr="007C54AD">
        <w:t>drainage easement in accordance with the approved stormwater plan(s).</w:t>
      </w:r>
    </w:p>
    <w:p w14:paraId="780C876C" w14:textId="77777777" w:rsidR="001110D4" w:rsidRPr="007C54AD" w:rsidRDefault="001110D4" w:rsidP="001110D4">
      <w:pPr>
        <w:ind w:left="709" w:hanging="709"/>
        <w:contextualSpacing/>
      </w:pPr>
    </w:p>
    <w:p w14:paraId="13B41FB1" w14:textId="77777777" w:rsidR="001110D4" w:rsidRPr="007C54AD" w:rsidRDefault="001110D4" w:rsidP="001110D4">
      <w:pPr>
        <w:ind w:left="709"/>
        <w:contextualSpacing/>
      </w:pPr>
      <w:r w:rsidRPr="007C54AD">
        <w:t>All roof water must be connected to the approved roof water disposal system immediately after the roofing material has been fixed to the framing members. The principal certifier must not permit construction works beyond the frame inspection stage until this work has been carried out.</w:t>
      </w:r>
    </w:p>
    <w:p w14:paraId="00307AAF" w14:textId="77777777" w:rsidR="001110D4" w:rsidRPr="007C54AD" w:rsidRDefault="001110D4" w:rsidP="001110D4">
      <w:pPr>
        <w:ind w:left="709" w:hanging="709"/>
        <w:contextualSpacing/>
      </w:pPr>
    </w:p>
    <w:p w14:paraId="5EDF3396" w14:textId="77777777" w:rsidR="001110D4" w:rsidRPr="007C54AD" w:rsidRDefault="001110D4" w:rsidP="001110D4">
      <w:pPr>
        <w:ind w:left="709"/>
        <w:contextualSpacing/>
      </w:pPr>
      <w:r w:rsidRPr="007C54AD">
        <w:t>Connection to the street gutter or drainage easement must only occur at the designated connection point for the site. New connections that require work to an easement pipe or kerb must only occur with Council’s approval.</w:t>
      </w:r>
    </w:p>
    <w:p w14:paraId="33CADB2F" w14:textId="77777777" w:rsidR="001110D4" w:rsidRPr="007C54AD" w:rsidRDefault="001110D4" w:rsidP="001110D4">
      <w:pPr>
        <w:ind w:left="709" w:hanging="709"/>
        <w:contextualSpacing/>
      </w:pPr>
    </w:p>
    <w:p w14:paraId="370E9700" w14:textId="4807C2F6" w:rsidR="001110D4" w:rsidRDefault="001110D4" w:rsidP="00FF3A7C">
      <w:pPr>
        <w:ind w:left="709"/>
      </w:pPr>
      <w:r w:rsidRPr="007C54AD">
        <w:rPr>
          <w:b/>
          <w:bCs/>
        </w:rPr>
        <w:t>Condition reason:</w:t>
      </w:r>
      <w:r w:rsidRPr="007C54AD">
        <w:t xml:space="preserve"> To ensure that stormwater is properly collected and discharged.</w:t>
      </w:r>
    </w:p>
    <w:p w14:paraId="0F356807" w14:textId="77777777" w:rsidR="00A92788" w:rsidRPr="007C54AD" w:rsidRDefault="00A92788" w:rsidP="00FF3A7C">
      <w:pPr>
        <w:ind w:left="709"/>
      </w:pPr>
    </w:p>
    <w:p w14:paraId="15E282DC" w14:textId="66772E89" w:rsidR="00ED019F" w:rsidRPr="00ED019F" w:rsidRDefault="00ED019F" w:rsidP="00ED019F">
      <w:pPr>
        <w:pStyle w:val="ListParagraph"/>
        <w:numPr>
          <w:ilvl w:val="0"/>
          <w:numId w:val="103"/>
        </w:numPr>
        <w:ind w:hanging="720"/>
        <w:rPr>
          <w:b/>
          <w:bCs/>
        </w:rPr>
      </w:pPr>
      <w:r w:rsidRPr="00ED019F">
        <w:rPr>
          <w:b/>
          <w:bCs/>
        </w:rPr>
        <w:t>Building height</w:t>
      </w:r>
      <w:r>
        <w:rPr>
          <w:b/>
          <w:bCs/>
        </w:rPr>
        <w:t xml:space="preserve"> </w:t>
      </w:r>
      <w:r>
        <w:t xml:space="preserve">- </w:t>
      </w:r>
      <w:r w:rsidRPr="00ED019F">
        <w:rPr>
          <w:rFonts w:eastAsia="Calibri"/>
        </w:rPr>
        <w:t>Before the development proceeds beyond frame stage, a survey report must be prepared by a registered surveyor. The report must confirm, to the satisfaction of the principal certifier, that the building height complies with the approved plans and this development consent.</w:t>
      </w:r>
    </w:p>
    <w:p w14:paraId="2DC2ED6B" w14:textId="77777777" w:rsidR="00ED019F" w:rsidRDefault="00ED019F" w:rsidP="00ED019F">
      <w:pPr>
        <w:contextualSpacing/>
        <w:rPr>
          <w:rFonts w:eastAsia="Calibri"/>
        </w:rPr>
      </w:pPr>
    </w:p>
    <w:p w14:paraId="12893147" w14:textId="2A1ADDE4" w:rsidR="001110D4" w:rsidRPr="00ED019F" w:rsidRDefault="00ED019F" w:rsidP="00ED019F">
      <w:pPr>
        <w:pStyle w:val="ListParagraph"/>
        <w:ind w:left="709"/>
        <w:rPr>
          <w:b/>
          <w:bCs/>
          <w:szCs w:val="18"/>
        </w:rPr>
      </w:pPr>
      <w:r w:rsidRPr="00E46AAC">
        <w:rPr>
          <w:b/>
          <w:bCs/>
        </w:rPr>
        <w:t>Condition reason:</w:t>
      </w:r>
      <w:r w:rsidRPr="008D07A0">
        <w:t xml:space="preserve"> </w:t>
      </w:r>
      <w:r w:rsidRPr="000B069B">
        <w:t>To ensure that the building height complies with the approved plans and this development consent</w:t>
      </w:r>
      <w:r>
        <w:t>.</w:t>
      </w:r>
    </w:p>
    <w:p w14:paraId="40AA8D3A" w14:textId="77777777" w:rsidR="00ED019F" w:rsidRPr="00ED019F" w:rsidRDefault="00ED019F" w:rsidP="00ED019F">
      <w:pPr>
        <w:pStyle w:val="ListParagraph"/>
        <w:ind w:left="360"/>
        <w:rPr>
          <w:szCs w:val="18"/>
        </w:rPr>
      </w:pPr>
    </w:p>
    <w:p w14:paraId="34343893" w14:textId="31697CD9" w:rsidR="001110D4" w:rsidRPr="00823837" w:rsidRDefault="001110D4" w:rsidP="001110D4">
      <w:pPr>
        <w:ind w:left="709" w:hanging="709"/>
        <w:contextualSpacing/>
        <w:rPr>
          <w:b/>
          <w:bCs/>
        </w:rPr>
      </w:pPr>
      <w:r>
        <w:t>(</w:t>
      </w:r>
      <w:r w:rsidR="00ED019F">
        <w:t>7</w:t>
      </w:r>
      <w:r>
        <w:t>)</w:t>
      </w:r>
      <w:r>
        <w:tab/>
      </w:r>
      <w:r w:rsidRPr="00823837">
        <w:rPr>
          <w:b/>
          <w:bCs/>
        </w:rPr>
        <w:t>Survey report</w:t>
      </w:r>
      <w:r>
        <w:rPr>
          <w:b/>
          <w:bCs/>
        </w:rPr>
        <w:t xml:space="preserve"> </w:t>
      </w:r>
      <w:r w:rsidRPr="00823837">
        <w:t>-</w:t>
      </w:r>
      <w:r>
        <w:rPr>
          <w:b/>
          <w:bCs/>
        </w:rPr>
        <w:t xml:space="preserve"> </w:t>
      </w:r>
      <w:r w:rsidRPr="00823837">
        <w:rPr>
          <w:rFonts w:eastAsia="Calibri"/>
        </w:rPr>
        <w:t>Before concrete is poured, the building(s) must be set out by a registered surveyor and a peg out survey must be prepared. The survey must confirm, to the satisfaction of the principal certifier, that the building will be sited in accordance with the approved plans and this development consent.</w:t>
      </w:r>
    </w:p>
    <w:p w14:paraId="526B39B1" w14:textId="77777777" w:rsidR="001110D4" w:rsidRPr="00823837" w:rsidRDefault="001110D4" w:rsidP="001110D4">
      <w:pPr>
        <w:contextualSpacing/>
        <w:rPr>
          <w:rFonts w:eastAsia="Calibri"/>
        </w:rPr>
      </w:pPr>
    </w:p>
    <w:p w14:paraId="7691106B" w14:textId="77777777" w:rsidR="001110D4" w:rsidRDefault="001110D4" w:rsidP="001110D4">
      <w:pPr>
        <w:ind w:left="709"/>
      </w:pPr>
      <w:r w:rsidRPr="00823837">
        <w:rPr>
          <w:b/>
          <w:bCs/>
        </w:rPr>
        <w:t>Condition reason:</w:t>
      </w:r>
      <w:r w:rsidRPr="00823837">
        <w:t xml:space="preserve"> To ensure that the building(s) will be sited in accordance with the approved plans and this development consent.</w:t>
      </w:r>
    </w:p>
    <w:p w14:paraId="362FBFE6" w14:textId="77777777" w:rsidR="001110D4" w:rsidRPr="00823837" w:rsidRDefault="001110D4" w:rsidP="001110D4">
      <w:pPr>
        <w:ind w:left="709"/>
      </w:pPr>
    </w:p>
    <w:p w14:paraId="0CBD9E81" w14:textId="3AD39C95" w:rsidR="00ED019F" w:rsidRPr="00ED019F" w:rsidRDefault="00ED019F" w:rsidP="00C37D2A">
      <w:pPr>
        <w:pStyle w:val="ListParagraph"/>
        <w:numPr>
          <w:ilvl w:val="0"/>
          <w:numId w:val="106"/>
        </w:numPr>
        <w:ind w:hanging="720"/>
        <w:rPr>
          <w:rFonts w:eastAsia="Cambria"/>
        </w:rPr>
      </w:pPr>
      <w:r w:rsidRPr="00ED019F">
        <w:rPr>
          <w:b/>
          <w:bCs/>
          <w:szCs w:val="18"/>
        </w:rPr>
        <w:t xml:space="preserve">Pollution warning sign </w:t>
      </w:r>
      <w:r w:rsidRPr="00ED019F">
        <w:rPr>
          <w:szCs w:val="18"/>
        </w:rPr>
        <w:t xml:space="preserve">- </w:t>
      </w:r>
      <w:r w:rsidRPr="00ED019F">
        <w:rPr>
          <w:rFonts w:eastAsia="Calibri"/>
        </w:rPr>
        <w:t>While building work is being carried out</w:t>
      </w:r>
      <w:r w:rsidRPr="0036129D">
        <w:t>, a sign must be displayed at all site entrances to the satisfaction of the principal certifier. The sign(s) must be constructed of durable materials, be a minimum of 1.2m x 900mm and read</w:t>
      </w:r>
      <w:r w:rsidRPr="00ED019F">
        <w:rPr>
          <w:rFonts w:eastAsia="Cambria"/>
        </w:rPr>
        <w:t>:</w:t>
      </w:r>
    </w:p>
    <w:p w14:paraId="47D7BF53" w14:textId="77777777" w:rsidR="00ED019F" w:rsidRPr="00ED019F" w:rsidRDefault="00ED019F" w:rsidP="00ED019F">
      <w:pPr>
        <w:pStyle w:val="ListParagraph"/>
        <w:rPr>
          <w:rFonts w:eastAsia="Cambria"/>
        </w:rPr>
      </w:pPr>
    </w:p>
    <w:p w14:paraId="19AFD78B" w14:textId="77777777" w:rsidR="00ED019F" w:rsidRDefault="00ED019F" w:rsidP="00ED019F">
      <w:pPr>
        <w:ind w:left="709"/>
        <w:contextualSpacing/>
        <w:rPr>
          <w:rFonts w:eastAsia="Cambria"/>
          <w:iCs/>
        </w:rPr>
      </w:pPr>
      <w:r w:rsidRPr="0036129D">
        <w:rPr>
          <w:rFonts w:eastAsia="Cambria"/>
          <w:iCs/>
        </w:rPr>
        <w:t>‘WARNING UP TO $8,000 FINE. It is illegal to allow soil, cement slurry or other building materials to enter, drain or be pumped into the stormwater system. Camden Council (</w:t>
      </w:r>
      <w:r>
        <w:rPr>
          <w:rFonts w:eastAsia="Cambria"/>
          <w:iCs/>
        </w:rPr>
        <w:t>12 22 63</w:t>
      </w:r>
      <w:r w:rsidRPr="0036129D">
        <w:rPr>
          <w:rFonts w:eastAsia="Cambria"/>
          <w:iCs/>
        </w:rPr>
        <w:t>) - Solution to Pollution.’</w:t>
      </w:r>
    </w:p>
    <w:p w14:paraId="50899245" w14:textId="77777777" w:rsidR="00ED019F" w:rsidRPr="0036129D" w:rsidRDefault="00ED019F" w:rsidP="00ED019F">
      <w:pPr>
        <w:ind w:left="709"/>
        <w:contextualSpacing/>
        <w:rPr>
          <w:rFonts w:eastAsia="Cambria"/>
          <w:iCs/>
        </w:rPr>
      </w:pPr>
    </w:p>
    <w:p w14:paraId="7E649459" w14:textId="58959A55" w:rsidR="00ED019F" w:rsidRPr="0036129D" w:rsidRDefault="00ED019F" w:rsidP="00AF5009">
      <w:pPr>
        <w:ind w:left="709"/>
        <w:contextualSpacing/>
        <w:rPr>
          <w:rFonts w:eastAsia="Cambria"/>
        </w:rPr>
      </w:pPr>
      <w:r w:rsidRPr="0036129D">
        <w:rPr>
          <w:rFonts w:eastAsia="Cambria"/>
        </w:rPr>
        <w:t>The wording must be a minimum of 120mm high. The warning and fine details must be in red bold capitals and the remaining words in dark coloured lower case letters.</w:t>
      </w:r>
      <w:r>
        <w:rPr>
          <w:rFonts w:eastAsia="Cambria"/>
        </w:rPr>
        <w:t xml:space="preserve">  </w:t>
      </w:r>
      <w:r w:rsidRPr="0036129D">
        <w:rPr>
          <w:rFonts w:eastAsia="Cambria"/>
        </w:rPr>
        <w:t>The sign(s) must have a white background and a red border.</w:t>
      </w:r>
    </w:p>
    <w:p w14:paraId="6EA801ED" w14:textId="77777777" w:rsidR="00ED019F" w:rsidRDefault="00ED019F" w:rsidP="00ED019F">
      <w:pPr>
        <w:ind w:left="33" w:firstLine="676"/>
        <w:contextualSpacing/>
      </w:pPr>
      <w:r w:rsidRPr="0036129D">
        <w:lastRenderedPageBreak/>
        <w:t>The sign(s) must be maintained until the works have been completed.</w:t>
      </w:r>
    </w:p>
    <w:p w14:paraId="1B2E1BBB" w14:textId="77777777" w:rsidR="00ED019F" w:rsidRDefault="00ED019F" w:rsidP="00ED019F">
      <w:pPr>
        <w:contextualSpacing/>
        <w:rPr>
          <w:b/>
          <w:bCs/>
        </w:rPr>
      </w:pPr>
    </w:p>
    <w:p w14:paraId="7707624C" w14:textId="52838910" w:rsidR="001110D4" w:rsidRDefault="00ED019F" w:rsidP="00ED019F">
      <w:pPr>
        <w:ind w:firstLine="709"/>
        <w:contextualSpacing/>
      </w:pPr>
      <w:r w:rsidRPr="00E46AAC">
        <w:rPr>
          <w:b/>
          <w:bCs/>
        </w:rPr>
        <w:t>Condition reason:</w:t>
      </w:r>
      <w:r w:rsidRPr="008D07A0">
        <w:t xml:space="preserve"> </w:t>
      </w:r>
      <w:r w:rsidRPr="0036129D">
        <w:t>To ensure that potential fines for pollution are clearly advertised</w:t>
      </w:r>
      <w:r>
        <w:t>.</w:t>
      </w:r>
    </w:p>
    <w:p w14:paraId="4D445BD3" w14:textId="77777777" w:rsidR="00ED019F" w:rsidRPr="00ED019F" w:rsidRDefault="00ED019F" w:rsidP="00ED019F">
      <w:pPr>
        <w:contextualSpacing/>
      </w:pPr>
    </w:p>
    <w:p w14:paraId="715300E2" w14:textId="4738D6A0" w:rsidR="001110D4" w:rsidRPr="001F45FE" w:rsidRDefault="001110D4" w:rsidP="001110D4">
      <w:pPr>
        <w:ind w:left="709" w:hanging="709"/>
        <w:contextualSpacing/>
      </w:pPr>
      <w:r>
        <w:t>(</w:t>
      </w:r>
      <w:r w:rsidR="00C37D2A">
        <w:t>9</w:t>
      </w:r>
      <w:r>
        <w:t>)</w:t>
      </w:r>
      <w:r>
        <w:tab/>
      </w:r>
      <w:r w:rsidRPr="001F45FE">
        <w:rPr>
          <w:b/>
          <w:bCs/>
        </w:rPr>
        <w:t>Site management plan (during work)</w:t>
      </w:r>
      <w:r>
        <w:t xml:space="preserve"> - </w:t>
      </w:r>
      <w:r w:rsidRPr="001F45FE">
        <w:rPr>
          <w:rFonts w:eastAsia="Calibri"/>
        </w:rPr>
        <w:t>While building work is being carried out, the approved site management plan must be complied with.</w:t>
      </w:r>
    </w:p>
    <w:p w14:paraId="1855C0EF" w14:textId="77777777" w:rsidR="001110D4" w:rsidRPr="001F45FE" w:rsidRDefault="001110D4" w:rsidP="001110D4">
      <w:pPr>
        <w:contextualSpacing/>
      </w:pPr>
    </w:p>
    <w:p w14:paraId="2CD75AC8" w14:textId="77777777" w:rsidR="001110D4" w:rsidRPr="001F45FE" w:rsidRDefault="001110D4" w:rsidP="001110D4">
      <w:pPr>
        <w:ind w:left="709"/>
        <w:contextualSpacing/>
      </w:pPr>
      <w:r w:rsidRPr="001F45FE">
        <w:t>A copy of the plan must be kept on the site at all times and provided to Council upon request.</w:t>
      </w:r>
    </w:p>
    <w:p w14:paraId="5CC268D8" w14:textId="77777777" w:rsidR="001110D4" w:rsidRPr="001F45FE" w:rsidRDefault="001110D4" w:rsidP="001110D4">
      <w:pPr>
        <w:contextualSpacing/>
      </w:pPr>
    </w:p>
    <w:p w14:paraId="293D1D88" w14:textId="77777777" w:rsidR="001110D4" w:rsidRDefault="001110D4" w:rsidP="001110D4">
      <w:pPr>
        <w:ind w:left="709"/>
      </w:pPr>
      <w:r w:rsidRPr="001F45FE">
        <w:rPr>
          <w:b/>
          <w:bCs/>
        </w:rPr>
        <w:t>Condition reason:</w:t>
      </w:r>
      <w:r w:rsidRPr="001F45FE">
        <w:t xml:space="preserve"> To protect the amenity of the surrounding area.</w:t>
      </w:r>
    </w:p>
    <w:p w14:paraId="28A2B5F0" w14:textId="77777777" w:rsidR="001110D4" w:rsidRPr="001F45FE" w:rsidRDefault="001110D4" w:rsidP="001110D4">
      <w:pPr>
        <w:ind w:left="709"/>
      </w:pPr>
    </w:p>
    <w:p w14:paraId="052A6F44" w14:textId="7D5B0F8C" w:rsidR="001110D4" w:rsidRPr="003511CE" w:rsidRDefault="001110D4" w:rsidP="001110D4">
      <w:pPr>
        <w:ind w:left="709" w:hanging="709"/>
        <w:contextualSpacing/>
        <w:rPr>
          <w:b/>
          <w:bCs/>
          <w:szCs w:val="18"/>
        </w:rPr>
      </w:pPr>
      <w:r>
        <w:t>(</w:t>
      </w:r>
      <w:r w:rsidR="00C37D2A">
        <w:t>10</w:t>
      </w:r>
      <w:r>
        <w:t>)</w:t>
      </w:r>
      <w:r>
        <w:tab/>
      </w:r>
      <w:r w:rsidRPr="003511CE">
        <w:rPr>
          <w:b/>
          <w:bCs/>
          <w:szCs w:val="18"/>
        </w:rPr>
        <w:t>Unexpected contamination finds contingency (general)</w:t>
      </w:r>
      <w:r w:rsidRPr="003511CE">
        <w:rPr>
          <w:szCs w:val="18"/>
        </w:rPr>
        <w:t xml:space="preserve"> -</w:t>
      </w:r>
      <w:r>
        <w:rPr>
          <w:b/>
          <w:bCs/>
          <w:szCs w:val="18"/>
        </w:rPr>
        <w:t xml:space="preserve"> </w:t>
      </w:r>
      <w:r w:rsidRPr="003511CE">
        <w:rPr>
          <w:rFonts w:eastAsia="Calibri"/>
          <w:szCs w:val="18"/>
        </w:rPr>
        <w:t xml:space="preserve">While building work is being carried out, if any suspect materials (identified by unusual staining, odour, discolouration or inclusions such as building rubble, asbestos, ash material, etc.) are encountered, the work must cease immediately until a certified contaminated land consultant has </w:t>
      </w:r>
      <w:proofErr w:type="gramStart"/>
      <w:r w:rsidRPr="003511CE">
        <w:rPr>
          <w:rFonts w:eastAsia="Calibri"/>
          <w:szCs w:val="18"/>
        </w:rPr>
        <w:t>conducted an assessment of</w:t>
      </w:r>
      <w:proofErr w:type="gramEnd"/>
      <w:r w:rsidRPr="003511CE">
        <w:rPr>
          <w:rFonts w:eastAsia="Calibri"/>
          <w:szCs w:val="18"/>
        </w:rPr>
        <w:t xml:space="preserve"> the find to the satisfaction of the principal certifier.</w:t>
      </w:r>
    </w:p>
    <w:p w14:paraId="47FB2439" w14:textId="77777777" w:rsidR="001110D4" w:rsidRPr="003511CE" w:rsidRDefault="001110D4" w:rsidP="001110D4">
      <w:pPr>
        <w:contextualSpacing/>
        <w:rPr>
          <w:rFonts w:eastAsia="Calibri"/>
          <w:szCs w:val="18"/>
        </w:rPr>
      </w:pPr>
    </w:p>
    <w:p w14:paraId="08A9721B" w14:textId="77777777" w:rsidR="001110D4" w:rsidRPr="003511CE" w:rsidRDefault="001110D4" w:rsidP="001110D4">
      <w:pPr>
        <w:ind w:left="709"/>
        <w:contextualSpacing/>
        <w:rPr>
          <w:rFonts w:eastAsia="Calibri"/>
          <w:szCs w:val="18"/>
        </w:rPr>
      </w:pPr>
      <w:r w:rsidRPr="003511CE">
        <w:rPr>
          <w:rFonts w:eastAsia="Calibri"/>
          <w:szCs w:val="18"/>
        </w:rPr>
        <w:t>Where the assessment identifies contamination and remediation is required, all work must cease in the vicinity of the contamination and Council must be notified immediately. Development consent must be obtained to undertake Category 1 remediation.</w:t>
      </w:r>
    </w:p>
    <w:p w14:paraId="678B2FA7" w14:textId="77777777" w:rsidR="001110D4" w:rsidRPr="003511CE" w:rsidRDefault="001110D4" w:rsidP="001110D4">
      <w:pPr>
        <w:contextualSpacing/>
        <w:rPr>
          <w:rFonts w:eastAsia="Calibri"/>
          <w:szCs w:val="18"/>
        </w:rPr>
      </w:pPr>
    </w:p>
    <w:p w14:paraId="61AFFC32" w14:textId="77777777" w:rsidR="001110D4" w:rsidRDefault="001110D4" w:rsidP="001110D4">
      <w:pPr>
        <w:ind w:left="709"/>
        <w:rPr>
          <w:szCs w:val="18"/>
        </w:rPr>
      </w:pPr>
      <w:r w:rsidRPr="003511CE">
        <w:rPr>
          <w:b/>
          <w:bCs/>
          <w:szCs w:val="18"/>
        </w:rPr>
        <w:t>Condition reason:</w:t>
      </w:r>
      <w:r w:rsidRPr="003511CE">
        <w:rPr>
          <w:szCs w:val="18"/>
        </w:rPr>
        <w:t xml:space="preserve"> To ensure a procedure is in place to manage unexpected contamination finds encountered during site works.</w:t>
      </w:r>
    </w:p>
    <w:p w14:paraId="24EDF7DF" w14:textId="04B4BA9E" w:rsidR="001110D4" w:rsidRPr="00BA18B1" w:rsidRDefault="001110D4" w:rsidP="00ED019F">
      <w:pPr>
        <w:contextualSpacing/>
      </w:pPr>
    </w:p>
    <w:p w14:paraId="584AF2F6" w14:textId="58F630A9" w:rsidR="001110D4" w:rsidRPr="00B27F19" w:rsidRDefault="001110D4" w:rsidP="001110D4">
      <w:pPr>
        <w:ind w:left="709" w:hanging="709"/>
        <w:contextualSpacing/>
        <w:rPr>
          <w:b/>
          <w:bCs/>
        </w:rPr>
      </w:pPr>
      <w:r>
        <w:t>(1</w:t>
      </w:r>
      <w:r w:rsidR="00C37D2A">
        <w:t>1</w:t>
      </w:r>
      <w:r>
        <w:t>)</w:t>
      </w:r>
      <w:r>
        <w:tab/>
      </w:r>
      <w:r w:rsidRPr="00B27F19">
        <w:rPr>
          <w:b/>
          <w:bCs/>
        </w:rPr>
        <w:t>Work near or involving vegetation</w:t>
      </w:r>
      <w:r>
        <w:rPr>
          <w:b/>
          <w:bCs/>
        </w:rPr>
        <w:t xml:space="preserve"> </w:t>
      </w:r>
      <w:r w:rsidRPr="00B27F19">
        <w:t>-</w:t>
      </w:r>
      <w:r>
        <w:rPr>
          <w:b/>
          <w:bCs/>
        </w:rPr>
        <w:t xml:space="preserve"> </w:t>
      </w:r>
      <w:r w:rsidRPr="00B27F19">
        <w:t>While building work is being carried out, the following requirements must be complied with to the satisfaction of the principal certifier</w:t>
      </w:r>
      <w:r w:rsidRPr="00B27F19">
        <w:rPr>
          <w:rFonts w:eastAsia="Calibri"/>
        </w:rPr>
        <w:t>:</w:t>
      </w:r>
    </w:p>
    <w:p w14:paraId="4E57B61C" w14:textId="77777777" w:rsidR="001110D4" w:rsidRPr="00B27F19" w:rsidRDefault="001110D4" w:rsidP="001110D4">
      <w:pPr>
        <w:contextualSpacing/>
        <w:rPr>
          <w:rFonts w:eastAsia="Calibri"/>
        </w:rPr>
      </w:pPr>
    </w:p>
    <w:p w14:paraId="15F23BD9" w14:textId="77777777" w:rsidR="001110D4" w:rsidRPr="00B27F19" w:rsidRDefault="001110D4" w:rsidP="00ED019F">
      <w:pPr>
        <w:pStyle w:val="ListParagraph"/>
        <w:numPr>
          <w:ilvl w:val="0"/>
          <w:numId w:val="21"/>
        </w:numPr>
        <w:ind w:left="1134" w:hanging="425"/>
      </w:pPr>
      <w:r w:rsidRPr="00B27F19">
        <w:t>Existing vegetation (including street trees) not approved for removal must be protected in accordance with AS 4970 - Protection of Trees on Development Sites and Council’s engineering specifications.</w:t>
      </w:r>
    </w:p>
    <w:p w14:paraId="08EEA7FC" w14:textId="77777777" w:rsidR="001110D4" w:rsidRPr="00B27F19" w:rsidRDefault="001110D4" w:rsidP="001110D4">
      <w:pPr>
        <w:pStyle w:val="ListParagraph"/>
        <w:ind w:left="360"/>
      </w:pPr>
    </w:p>
    <w:p w14:paraId="46AF3235" w14:textId="77777777" w:rsidR="001110D4" w:rsidRPr="00B27F19" w:rsidRDefault="001110D4" w:rsidP="00ED019F">
      <w:pPr>
        <w:pStyle w:val="ListParagraph"/>
        <w:numPr>
          <w:ilvl w:val="0"/>
          <w:numId w:val="21"/>
        </w:numPr>
        <w:ind w:left="1134" w:hanging="425"/>
      </w:pPr>
      <w:r w:rsidRPr="00B27F19">
        <w:t>The boundaries of any bushland or waterfront land areas adjacent to the site must be fenced by minimum 1.8m high chain link or welded mesh fencing. The fencing must include signage advising that the vegetation behind it is protected. The fencing must be maintained until the works have been completed.</w:t>
      </w:r>
    </w:p>
    <w:p w14:paraId="4A25F5EB" w14:textId="77777777" w:rsidR="001110D4" w:rsidRPr="00B27F19" w:rsidRDefault="001110D4" w:rsidP="001110D4">
      <w:pPr>
        <w:pStyle w:val="ListParagraph"/>
        <w:ind w:left="360"/>
      </w:pPr>
    </w:p>
    <w:p w14:paraId="2D5809F8" w14:textId="77777777" w:rsidR="001110D4" w:rsidRPr="00B27F19" w:rsidRDefault="001110D4" w:rsidP="00ED019F">
      <w:pPr>
        <w:pStyle w:val="ListParagraph"/>
        <w:numPr>
          <w:ilvl w:val="0"/>
          <w:numId w:val="21"/>
        </w:numPr>
        <w:ind w:left="1134" w:hanging="425"/>
      </w:pPr>
      <w:r w:rsidRPr="00B27F19">
        <w:t>No work (including for vehicular access or parking) that transects vegetation not approved for removal can be undertaken.</w:t>
      </w:r>
    </w:p>
    <w:p w14:paraId="25834184" w14:textId="77777777" w:rsidR="001110D4" w:rsidRPr="00B27F19" w:rsidRDefault="001110D4" w:rsidP="001110D4">
      <w:pPr>
        <w:pStyle w:val="ListParagraph"/>
      </w:pPr>
    </w:p>
    <w:p w14:paraId="3775374D" w14:textId="77777777" w:rsidR="001110D4" w:rsidRPr="00B27F19" w:rsidRDefault="001110D4" w:rsidP="00ED019F">
      <w:pPr>
        <w:pStyle w:val="ListParagraph"/>
        <w:numPr>
          <w:ilvl w:val="0"/>
          <w:numId w:val="21"/>
        </w:numPr>
        <w:ind w:left="1134" w:hanging="425"/>
      </w:pPr>
      <w:r w:rsidRPr="00B27F19">
        <w:t>All vegetation related work must be carried out by a fully insured and qualified arborist. The arborist must be qualified to Australian Qualifications Framework (AQF) Level 3 in Arboriculture for the carrying out of tree works and AQF Level 5 in Arboriculture for Hazard, Tree Health and Risk Assessments and Reports.</w:t>
      </w:r>
    </w:p>
    <w:p w14:paraId="26D7505A" w14:textId="77777777" w:rsidR="001110D4" w:rsidRPr="00B27F19" w:rsidRDefault="001110D4" w:rsidP="001110D4">
      <w:pPr>
        <w:pStyle w:val="ListParagraph"/>
      </w:pPr>
    </w:p>
    <w:p w14:paraId="2D325C32" w14:textId="77777777" w:rsidR="001110D4" w:rsidRPr="00B27F19" w:rsidRDefault="001110D4" w:rsidP="00ED019F">
      <w:pPr>
        <w:pStyle w:val="ListParagraph"/>
        <w:numPr>
          <w:ilvl w:val="0"/>
          <w:numId w:val="21"/>
        </w:numPr>
        <w:ind w:left="1134" w:hanging="425"/>
      </w:pPr>
      <w:r w:rsidRPr="00B27F19">
        <w:t>All tree pruning must be carried out in accordance with AS 4373 - Pruning of Amenity Trees.</w:t>
      </w:r>
    </w:p>
    <w:p w14:paraId="0007B94B" w14:textId="77777777" w:rsidR="001110D4" w:rsidRPr="00B27F19" w:rsidRDefault="001110D4" w:rsidP="001110D4">
      <w:pPr>
        <w:pStyle w:val="ListParagraph"/>
        <w:ind w:left="360"/>
      </w:pPr>
    </w:p>
    <w:p w14:paraId="435C1E87" w14:textId="77777777" w:rsidR="001110D4" w:rsidRPr="00B27F19" w:rsidRDefault="001110D4" w:rsidP="00ED019F">
      <w:pPr>
        <w:pStyle w:val="ListParagraph"/>
        <w:numPr>
          <w:ilvl w:val="0"/>
          <w:numId w:val="21"/>
        </w:numPr>
        <w:ind w:left="1134" w:hanging="425"/>
      </w:pPr>
      <w:r w:rsidRPr="00B27F19">
        <w:t>Where practical, all green waste generated from vegetation work must be recycled into mulch or composted at a designated facility.</w:t>
      </w:r>
    </w:p>
    <w:p w14:paraId="400C084C" w14:textId="77777777" w:rsidR="001110D4" w:rsidRPr="00B27F19" w:rsidRDefault="001110D4" w:rsidP="001110D4">
      <w:pPr>
        <w:pStyle w:val="ListParagraph"/>
      </w:pPr>
    </w:p>
    <w:p w14:paraId="28A71843" w14:textId="77777777" w:rsidR="001110D4" w:rsidRDefault="001110D4" w:rsidP="001110D4">
      <w:pPr>
        <w:ind w:left="709"/>
      </w:pPr>
      <w:r w:rsidRPr="00B27F19">
        <w:rPr>
          <w:b/>
          <w:bCs/>
        </w:rPr>
        <w:lastRenderedPageBreak/>
        <w:t>Condition reason:</w:t>
      </w:r>
      <w:r w:rsidRPr="00B27F19">
        <w:t xml:space="preserve"> To ensure that work near of involving vegetation is carried out to industry standards.</w:t>
      </w:r>
    </w:p>
    <w:p w14:paraId="2D5A9536" w14:textId="77777777" w:rsidR="001110D4" w:rsidRDefault="001110D4" w:rsidP="000C77F4"/>
    <w:p w14:paraId="5586945B" w14:textId="11AAC6F1" w:rsidR="000C77F4" w:rsidRPr="000C77F4" w:rsidRDefault="000C77F4" w:rsidP="000C77F4">
      <w:pPr>
        <w:ind w:left="709" w:hanging="709"/>
        <w:contextualSpacing/>
      </w:pPr>
      <w:r>
        <w:t>(1</w:t>
      </w:r>
      <w:r w:rsidR="00C37D2A">
        <w:t>2</w:t>
      </w:r>
      <w:r>
        <w:t>)</w:t>
      </w:r>
      <w:r>
        <w:tab/>
      </w:r>
      <w:r w:rsidRPr="0036129D">
        <w:rPr>
          <w:b/>
          <w:bCs/>
        </w:rPr>
        <w:t>Archaeological discovery</w:t>
      </w:r>
      <w:r>
        <w:rPr>
          <w:b/>
          <w:bCs/>
        </w:rPr>
        <w:t xml:space="preserve"> </w:t>
      </w:r>
      <w:r>
        <w:t xml:space="preserve">- </w:t>
      </w:r>
      <w:r w:rsidRPr="0036129D">
        <w:t xml:space="preserve">While </w:t>
      </w:r>
      <w:r>
        <w:t>building</w:t>
      </w:r>
      <w:r w:rsidRPr="0036129D">
        <w:t xml:space="preserve"> work is being carried out, the following requirements must be complied with should relic(s) from the past be discovered that could have historical significance, to the satisfaction of the principal certifier</w:t>
      </w:r>
      <w:r w:rsidRPr="0036129D">
        <w:rPr>
          <w:rFonts w:eastAsia="Calibri"/>
        </w:rPr>
        <w:t>:</w:t>
      </w:r>
    </w:p>
    <w:p w14:paraId="26F6591A" w14:textId="77777777" w:rsidR="000C77F4" w:rsidRPr="0036129D" w:rsidRDefault="000C77F4" w:rsidP="000C77F4">
      <w:pPr>
        <w:contextualSpacing/>
        <w:rPr>
          <w:rFonts w:eastAsia="Calibri"/>
        </w:rPr>
      </w:pPr>
    </w:p>
    <w:p w14:paraId="53C4FF74" w14:textId="77777777" w:rsidR="000C77F4" w:rsidRPr="0036129D" w:rsidRDefault="000C77F4" w:rsidP="000C77F4">
      <w:pPr>
        <w:pStyle w:val="ListParagraph"/>
        <w:numPr>
          <w:ilvl w:val="0"/>
          <w:numId w:val="104"/>
        </w:numPr>
        <w:ind w:left="1134" w:hanging="425"/>
        <w:rPr>
          <w:rFonts w:eastAsia="Calibri"/>
        </w:rPr>
      </w:pPr>
      <w:r w:rsidRPr="0036129D">
        <w:t>All works in the vicinity of the discovery area must stop.</w:t>
      </w:r>
    </w:p>
    <w:p w14:paraId="4788EA25" w14:textId="77777777" w:rsidR="000C77F4" w:rsidRPr="0036129D" w:rsidRDefault="000C77F4" w:rsidP="000C77F4">
      <w:pPr>
        <w:pStyle w:val="ListParagraph"/>
        <w:ind w:left="360"/>
        <w:rPr>
          <w:rFonts w:eastAsia="Calibri"/>
        </w:rPr>
      </w:pPr>
    </w:p>
    <w:p w14:paraId="6A8B6195" w14:textId="77777777" w:rsidR="000C77F4" w:rsidRPr="0036129D" w:rsidRDefault="000C77F4" w:rsidP="000C77F4">
      <w:pPr>
        <w:pStyle w:val="ListParagraph"/>
        <w:numPr>
          <w:ilvl w:val="0"/>
          <w:numId w:val="104"/>
        </w:numPr>
        <w:ind w:left="1134" w:hanging="425"/>
        <w:rPr>
          <w:rFonts w:eastAsia="Calibri"/>
        </w:rPr>
      </w:pPr>
      <w:r w:rsidRPr="0036129D">
        <w:rPr>
          <w:rFonts w:eastAsia="Calibri"/>
        </w:rPr>
        <w:t xml:space="preserve">For Aboriginal objects, </w:t>
      </w:r>
      <w:r w:rsidRPr="0036129D">
        <w:t xml:space="preserve">Heritage NSW must be advised of the discovery in writing in accordance with Section 89A of the </w:t>
      </w:r>
      <w:r w:rsidRPr="0036129D">
        <w:rPr>
          <w:i/>
        </w:rPr>
        <w:t>National Parks and Wildlife Act 1974</w:t>
      </w:r>
      <w:r w:rsidRPr="0036129D">
        <w:rPr>
          <w:iCs/>
        </w:rPr>
        <w:t xml:space="preserve">. </w:t>
      </w:r>
      <w:r w:rsidRPr="0036129D">
        <w:t>Any requirements of Heritage NSW must be implemented.</w:t>
      </w:r>
    </w:p>
    <w:p w14:paraId="002B90A9" w14:textId="77777777" w:rsidR="000C77F4" w:rsidRPr="0036129D" w:rsidRDefault="000C77F4" w:rsidP="000C77F4">
      <w:pPr>
        <w:pStyle w:val="ListParagraph"/>
      </w:pPr>
    </w:p>
    <w:p w14:paraId="22595CB8" w14:textId="77777777" w:rsidR="000C77F4" w:rsidRPr="005C7530" w:rsidRDefault="000C77F4" w:rsidP="000C77F4">
      <w:pPr>
        <w:pStyle w:val="ListParagraph"/>
        <w:numPr>
          <w:ilvl w:val="0"/>
          <w:numId w:val="104"/>
        </w:numPr>
        <w:ind w:left="1134" w:hanging="425"/>
        <w:rPr>
          <w:rFonts w:eastAsia="Calibri"/>
        </w:rPr>
      </w:pPr>
      <w:r w:rsidRPr="0036129D">
        <w:t xml:space="preserve">For non-Aboriginal objects, Heritage NSW must be advised of the discovery in writing in accordance with Section 146 of the </w:t>
      </w:r>
      <w:r w:rsidRPr="0036129D">
        <w:rPr>
          <w:i/>
        </w:rPr>
        <w:t>Heritage Act 1977</w:t>
      </w:r>
      <w:r w:rsidRPr="0036129D">
        <w:rPr>
          <w:iCs/>
        </w:rPr>
        <w:t>. A</w:t>
      </w:r>
      <w:r w:rsidRPr="0036129D">
        <w:t>ny requirements of Heritage NSW must be implemented.</w:t>
      </w:r>
    </w:p>
    <w:p w14:paraId="5946B099" w14:textId="77777777" w:rsidR="000C77F4" w:rsidRPr="005C7530" w:rsidRDefault="000C77F4" w:rsidP="000C77F4">
      <w:pPr>
        <w:pStyle w:val="ListParagraph"/>
        <w:rPr>
          <w:rFonts w:eastAsia="Calibri"/>
        </w:rPr>
      </w:pPr>
    </w:p>
    <w:p w14:paraId="6D75D8E8" w14:textId="07F1B6D3" w:rsidR="000C77F4" w:rsidRDefault="000C77F4" w:rsidP="000C77F4">
      <w:pPr>
        <w:ind w:left="709"/>
      </w:pPr>
      <w:r w:rsidRPr="00E46AAC">
        <w:rPr>
          <w:b/>
          <w:bCs/>
        </w:rPr>
        <w:t>Condition reason:</w:t>
      </w:r>
      <w:r w:rsidRPr="008D07A0">
        <w:t xml:space="preserve"> </w:t>
      </w:r>
      <w:r w:rsidRPr="0036129D">
        <w:t>To ensure unexpected archaeological discoveries are managed in accordance with statutory requirements</w:t>
      </w:r>
      <w:r>
        <w:t>.</w:t>
      </w:r>
    </w:p>
    <w:p w14:paraId="2C6AD48D" w14:textId="77777777" w:rsidR="000C77F4" w:rsidRPr="00B27F19" w:rsidRDefault="000C77F4" w:rsidP="000C77F4"/>
    <w:p w14:paraId="071B0E6A" w14:textId="67330B4D" w:rsidR="001110D4" w:rsidRPr="00B1460C" w:rsidRDefault="001110D4" w:rsidP="001110D4">
      <w:pPr>
        <w:ind w:left="709" w:hanging="709"/>
        <w:contextualSpacing/>
        <w:rPr>
          <w:b/>
          <w:bCs/>
        </w:rPr>
      </w:pPr>
      <w:r>
        <w:t>(1</w:t>
      </w:r>
      <w:r w:rsidR="00C37D2A">
        <w:t>3</w:t>
      </w:r>
      <w:r>
        <w:t>)</w:t>
      </w:r>
      <w:r>
        <w:tab/>
      </w:r>
      <w:r w:rsidRPr="00B1460C">
        <w:rPr>
          <w:b/>
          <w:bCs/>
        </w:rPr>
        <w:t xml:space="preserve">Compliance with </w:t>
      </w:r>
      <w:r w:rsidRPr="00B1460C">
        <w:rPr>
          <w:b/>
          <w:bCs/>
          <w:i/>
          <w:iCs/>
        </w:rPr>
        <w:t>Building Code of Australia</w:t>
      </w:r>
      <w:r>
        <w:rPr>
          <w:b/>
          <w:bCs/>
        </w:rPr>
        <w:t xml:space="preserve"> </w:t>
      </w:r>
      <w:r w:rsidRPr="00B1460C">
        <w:t>-</w:t>
      </w:r>
      <w:r>
        <w:rPr>
          <w:b/>
          <w:bCs/>
        </w:rPr>
        <w:t xml:space="preserve"> </w:t>
      </w:r>
      <w:r w:rsidRPr="00B1460C">
        <w:t xml:space="preserve">While building work is being carried out, the work must be carried out in accordance with the </w:t>
      </w:r>
      <w:r w:rsidRPr="00B1460C">
        <w:rPr>
          <w:i/>
          <w:iCs/>
        </w:rPr>
        <w:t>Building Code of Australia</w:t>
      </w:r>
      <w:r w:rsidRPr="00B1460C">
        <w:t>.</w:t>
      </w:r>
      <w:r w:rsidRPr="00B1460C">
        <w:rPr>
          <w:color w:val="000000"/>
          <w:shd w:val="clear" w:color="auto" w:fill="FFFFFF"/>
        </w:rPr>
        <w:t xml:space="preserve"> A reference to the </w:t>
      </w:r>
      <w:r w:rsidRPr="00B1460C">
        <w:rPr>
          <w:rStyle w:val="frag-name"/>
          <w:rFonts w:eastAsiaTheme="minorHAnsi"/>
          <w:i/>
          <w:iCs/>
          <w:color w:val="000000"/>
          <w:shd w:val="clear" w:color="auto" w:fill="FFFFFF"/>
        </w:rPr>
        <w:t>Building Code of Australia</w:t>
      </w:r>
      <w:r w:rsidRPr="00B1460C">
        <w:rPr>
          <w:color w:val="000000"/>
          <w:shd w:val="clear" w:color="auto" w:fill="FFFFFF"/>
        </w:rPr>
        <w:t xml:space="preserve"> is a reference to the Building Code of Australia as in force on the relevant date (as defined by section 19 of the </w:t>
      </w:r>
      <w:r w:rsidRPr="00B1460C">
        <w:rPr>
          <w:i/>
          <w:iCs/>
          <w:color w:val="000000"/>
          <w:shd w:val="clear" w:color="auto" w:fill="FFFFFF"/>
        </w:rPr>
        <w:t>Environmental Planning and Assessment (Development Certification and Fire Safety) Regulation 2021</w:t>
      </w:r>
      <w:r w:rsidRPr="00B1460C">
        <w:rPr>
          <w:color w:val="000000"/>
          <w:shd w:val="clear" w:color="auto" w:fill="FFFFFF"/>
        </w:rPr>
        <w:t>).</w:t>
      </w:r>
    </w:p>
    <w:p w14:paraId="3404AB29" w14:textId="77777777" w:rsidR="001110D4" w:rsidRPr="00B1460C" w:rsidRDefault="001110D4" w:rsidP="001110D4">
      <w:pPr>
        <w:contextualSpacing/>
      </w:pPr>
    </w:p>
    <w:p w14:paraId="207614F0" w14:textId="6CCF2930" w:rsidR="001110D4" w:rsidRPr="00B1460C" w:rsidRDefault="001110D4" w:rsidP="00FF3A7C">
      <w:pPr>
        <w:ind w:left="709"/>
        <w:contextualSpacing/>
        <w:rPr>
          <w:color w:val="000000"/>
          <w:shd w:val="clear" w:color="auto" w:fill="FFFFFF"/>
        </w:rPr>
      </w:pPr>
      <w:r w:rsidRPr="00B1460C">
        <w:rPr>
          <w:color w:val="000000"/>
          <w:shd w:val="clear" w:color="auto" w:fill="FFFFFF"/>
        </w:rPr>
        <w:t>This condition does not apply:</w:t>
      </w:r>
    </w:p>
    <w:p w14:paraId="6D0E054A" w14:textId="77777777" w:rsidR="001110D4" w:rsidRPr="00B1460C" w:rsidRDefault="001110D4" w:rsidP="00ED019F">
      <w:pPr>
        <w:pStyle w:val="ListParagraph"/>
        <w:numPr>
          <w:ilvl w:val="0"/>
          <w:numId w:val="22"/>
        </w:numPr>
        <w:shd w:val="clear" w:color="auto" w:fill="FFFFFF"/>
        <w:ind w:left="1134" w:hanging="425"/>
      </w:pPr>
      <w:r w:rsidRPr="00B1460C">
        <w:t>To the extent to which an exemption from a provision of the </w:t>
      </w:r>
      <w:r w:rsidRPr="00B1460C">
        <w:rPr>
          <w:i/>
          <w:iCs/>
        </w:rPr>
        <w:t>Building Code of Australia</w:t>
      </w:r>
      <w:r w:rsidRPr="00B1460C">
        <w:t> or a fire safety standard is in force under the </w:t>
      </w:r>
      <w:hyperlink r:id="rId7" w:history="1">
        <w:r w:rsidRPr="00B1460C">
          <w:rPr>
            <w:i/>
            <w:iCs/>
          </w:rPr>
          <w:t>Environmental Planning and Assessment (Development Certification and Fire Safety) Regulation 2021</w:t>
        </w:r>
      </w:hyperlink>
      <w:r w:rsidRPr="00B1460C">
        <w:t>.</w:t>
      </w:r>
    </w:p>
    <w:p w14:paraId="4DEDDA5F" w14:textId="77777777" w:rsidR="001110D4" w:rsidRPr="00B1460C" w:rsidRDefault="001110D4" w:rsidP="001110D4">
      <w:pPr>
        <w:pStyle w:val="ListParagraph"/>
        <w:shd w:val="clear" w:color="auto" w:fill="FFFFFF"/>
        <w:ind w:left="360"/>
      </w:pPr>
    </w:p>
    <w:p w14:paraId="38DF5D55" w14:textId="77777777" w:rsidR="001110D4" w:rsidRPr="00B1460C" w:rsidRDefault="001110D4" w:rsidP="00ED019F">
      <w:pPr>
        <w:pStyle w:val="ListParagraph"/>
        <w:numPr>
          <w:ilvl w:val="0"/>
          <w:numId w:val="22"/>
        </w:numPr>
        <w:shd w:val="clear" w:color="auto" w:fill="FFFFFF"/>
        <w:ind w:left="1134" w:hanging="425"/>
      </w:pPr>
      <w:r w:rsidRPr="00B1460C">
        <w:rPr>
          <w:color w:val="000000"/>
        </w:rPr>
        <w:t xml:space="preserve">To the erection of a temporary building other than a temporary structure </w:t>
      </w:r>
      <w:r w:rsidRPr="00B1460C">
        <w:rPr>
          <w:color w:val="000000"/>
          <w:shd w:val="clear" w:color="auto" w:fill="FFFFFF"/>
        </w:rPr>
        <w:t>used as an entertainment venue.</w:t>
      </w:r>
    </w:p>
    <w:p w14:paraId="6C0C5227" w14:textId="77777777" w:rsidR="001110D4" w:rsidRPr="00B1460C" w:rsidRDefault="001110D4" w:rsidP="001110D4">
      <w:pPr>
        <w:pStyle w:val="ListParagraph"/>
      </w:pPr>
    </w:p>
    <w:p w14:paraId="2FB89EED" w14:textId="77777777" w:rsidR="001110D4" w:rsidRDefault="001110D4" w:rsidP="001110D4">
      <w:pPr>
        <w:ind w:left="709"/>
      </w:pPr>
      <w:r w:rsidRPr="00B1460C">
        <w:rPr>
          <w:b/>
          <w:bCs/>
        </w:rPr>
        <w:t>Condition reason:</w:t>
      </w:r>
      <w:r w:rsidRPr="00B1460C">
        <w:t xml:space="preserve"> Prescribed condition under section 69 of the </w:t>
      </w:r>
      <w:r w:rsidRPr="00B1460C">
        <w:rPr>
          <w:i/>
          <w:iCs/>
        </w:rPr>
        <w:t>Environmental Planning and Assessment Regulation 2021</w:t>
      </w:r>
      <w:r w:rsidRPr="00B1460C">
        <w:t>.</w:t>
      </w:r>
    </w:p>
    <w:p w14:paraId="58B5AE35" w14:textId="77777777" w:rsidR="001110D4" w:rsidRPr="00B1460C" w:rsidRDefault="001110D4" w:rsidP="001110D4">
      <w:pPr>
        <w:ind w:left="709"/>
      </w:pPr>
    </w:p>
    <w:p w14:paraId="4CE9055D" w14:textId="7F08FEEB" w:rsidR="001110D4" w:rsidRPr="00913606" w:rsidRDefault="001110D4" w:rsidP="001110D4">
      <w:pPr>
        <w:ind w:left="709" w:hanging="709"/>
        <w:contextualSpacing/>
        <w:rPr>
          <w:b/>
          <w:bCs/>
        </w:rPr>
      </w:pPr>
      <w:r>
        <w:t>(1</w:t>
      </w:r>
      <w:r w:rsidR="00C37D2A">
        <w:t>4</w:t>
      </w:r>
      <w:r>
        <w:t>)</w:t>
      </w:r>
      <w:r>
        <w:tab/>
      </w:r>
      <w:r w:rsidRPr="00913606">
        <w:rPr>
          <w:b/>
          <w:bCs/>
        </w:rPr>
        <w:t>Shoring and adequacy of adjoining property</w:t>
      </w:r>
      <w:r>
        <w:rPr>
          <w:b/>
          <w:bCs/>
        </w:rPr>
        <w:t xml:space="preserve"> </w:t>
      </w:r>
      <w:r w:rsidRPr="00913606">
        <w:t xml:space="preserve">- </w:t>
      </w:r>
      <w:r w:rsidRPr="00913606">
        <w:rPr>
          <w:color w:val="000000"/>
          <w:shd w:val="clear" w:color="auto" w:fill="FFFFFF"/>
        </w:rPr>
        <w:t xml:space="preserve">While building work is being carried out, </w:t>
      </w:r>
      <w:r w:rsidRPr="00913606">
        <w:rPr>
          <w:color w:val="000000"/>
        </w:rPr>
        <w:t>the person having the benefit of the development consent must, at the person’s own expense:</w:t>
      </w:r>
    </w:p>
    <w:p w14:paraId="227FA005" w14:textId="77777777" w:rsidR="001110D4" w:rsidRPr="00913606" w:rsidRDefault="001110D4" w:rsidP="001110D4">
      <w:pPr>
        <w:shd w:val="clear" w:color="auto" w:fill="FFFFFF"/>
        <w:contextualSpacing/>
        <w:rPr>
          <w:color w:val="000000"/>
        </w:rPr>
      </w:pPr>
    </w:p>
    <w:p w14:paraId="152AB47D" w14:textId="77777777" w:rsidR="001110D4" w:rsidRPr="00913606" w:rsidRDefault="001110D4" w:rsidP="00ED019F">
      <w:pPr>
        <w:pStyle w:val="ListParagraph"/>
        <w:numPr>
          <w:ilvl w:val="0"/>
          <w:numId w:val="23"/>
        </w:numPr>
        <w:shd w:val="clear" w:color="auto" w:fill="FFFFFF"/>
        <w:ind w:left="1134" w:hanging="425"/>
        <w:rPr>
          <w:color w:val="000000"/>
        </w:rPr>
      </w:pPr>
      <w:r w:rsidRPr="00913606">
        <w:rPr>
          <w:color w:val="000000"/>
        </w:rPr>
        <w:t>Protect and support the building, structure or work on adjoining land from possible damage from the excavation.</w:t>
      </w:r>
    </w:p>
    <w:p w14:paraId="225ADCA1" w14:textId="77777777" w:rsidR="001110D4" w:rsidRPr="00913606" w:rsidRDefault="001110D4" w:rsidP="001110D4">
      <w:pPr>
        <w:pStyle w:val="ListParagraph"/>
        <w:shd w:val="clear" w:color="auto" w:fill="FFFFFF"/>
        <w:ind w:left="360"/>
        <w:rPr>
          <w:color w:val="000000"/>
        </w:rPr>
      </w:pPr>
    </w:p>
    <w:p w14:paraId="12CECF54" w14:textId="77777777" w:rsidR="001110D4" w:rsidRPr="00913606" w:rsidRDefault="001110D4" w:rsidP="00ED019F">
      <w:pPr>
        <w:pStyle w:val="ListParagraph"/>
        <w:numPr>
          <w:ilvl w:val="0"/>
          <w:numId w:val="23"/>
        </w:numPr>
        <w:shd w:val="clear" w:color="auto" w:fill="FFFFFF"/>
        <w:ind w:left="1134" w:hanging="425"/>
        <w:rPr>
          <w:color w:val="000000"/>
        </w:rPr>
      </w:pPr>
      <w:r w:rsidRPr="00913606">
        <w:rPr>
          <w:color w:val="000000"/>
        </w:rPr>
        <w:t>If necessary, underpin the building, structure or work on adjoining land to prevent damage from the excavation.</w:t>
      </w:r>
    </w:p>
    <w:p w14:paraId="22F47DE5" w14:textId="77777777" w:rsidR="001110D4" w:rsidRPr="00913606" w:rsidRDefault="001110D4" w:rsidP="001110D4">
      <w:pPr>
        <w:pStyle w:val="ListParagraph"/>
        <w:rPr>
          <w:color w:val="000000"/>
        </w:rPr>
      </w:pPr>
    </w:p>
    <w:p w14:paraId="188E6C65" w14:textId="77777777" w:rsidR="001110D4" w:rsidRPr="00913606" w:rsidRDefault="001110D4" w:rsidP="001110D4">
      <w:pPr>
        <w:shd w:val="clear" w:color="auto" w:fill="FFFFFF"/>
        <w:ind w:left="1134" w:hanging="425"/>
        <w:contextualSpacing/>
        <w:rPr>
          <w:color w:val="000000"/>
        </w:rPr>
      </w:pPr>
      <w:r w:rsidRPr="00913606">
        <w:rPr>
          <w:color w:val="000000"/>
        </w:rPr>
        <w:t>This condition does not apply if:</w:t>
      </w:r>
    </w:p>
    <w:p w14:paraId="2AE12CFE" w14:textId="77777777" w:rsidR="001110D4" w:rsidRPr="00913606" w:rsidRDefault="001110D4" w:rsidP="001110D4">
      <w:pPr>
        <w:shd w:val="clear" w:color="auto" w:fill="FFFFFF"/>
        <w:ind w:left="320" w:hanging="400"/>
        <w:contextualSpacing/>
        <w:rPr>
          <w:color w:val="000000"/>
        </w:rPr>
      </w:pPr>
    </w:p>
    <w:p w14:paraId="1B87DEFF" w14:textId="77777777" w:rsidR="001110D4" w:rsidRPr="00913606" w:rsidRDefault="001110D4" w:rsidP="00ED019F">
      <w:pPr>
        <w:pStyle w:val="ListParagraph"/>
        <w:numPr>
          <w:ilvl w:val="0"/>
          <w:numId w:val="24"/>
        </w:numPr>
        <w:shd w:val="clear" w:color="auto" w:fill="FFFFFF"/>
        <w:ind w:left="1134" w:hanging="425"/>
        <w:rPr>
          <w:color w:val="000000"/>
        </w:rPr>
      </w:pPr>
      <w:r w:rsidRPr="00913606">
        <w:rPr>
          <w:color w:val="000000"/>
        </w:rPr>
        <w:t>The person having the benefit of the development consent owns the adjoining land.</w:t>
      </w:r>
    </w:p>
    <w:p w14:paraId="4682A47E" w14:textId="77777777" w:rsidR="001110D4" w:rsidRPr="00913606" w:rsidRDefault="001110D4" w:rsidP="001110D4">
      <w:pPr>
        <w:pStyle w:val="ListParagraph"/>
        <w:shd w:val="clear" w:color="auto" w:fill="FFFFFF"/>
        <w:ind w:left="360"/>
        <w:rPr>
          <w:color w:val="000000"/>
        </w:rPr>
      </w:pPr>
    </w:p>
    <w:p w14:paraId="1CED5708" w14:textId="77777777" w:rsidR="001110D4" w:rsidRPr="00913606" w:rsidRDefault="001110D4" w:rsidP="00ED019F">
      <w:pPr>
        <w:pStyle w:val="ListParagraph"/>
        <w:numPr>
          <w:ilvl w:val="0"/>
          <w:numId w:val="24"/>
        </w:numPr>
        <w:shd w:val="clear" w:color="auto" w:fill="FFFFFF"/>
        <w:ind w:left="1134" w:hanging="425"/>
      </w:pPr>
      <w:r w:rsidRPr="00913606">
        <w:t>The owner of the adjoining land gives written consent to the condition not applying.</w:t>
      </w:r>
    </w:p>
    <w:p w14:paraId="58309EE7" w14:textId="77777777" w:rsidR="001110D4" w:rsidRPr="00913606" w:rsidRDefault="001110D4" w:rsidP="001110D4">
      <w:pPr>
        <w:pStyle w:val="ListParagraph"/>
      </w:pPr>
    </w:p>
    <w:p w14:paraId="5C4CEB51" w14:textId="77777777" w:rsidR="001110D4" w:rsidRDefault="001110D4" w:rsidP="001110D4">
      <w:pPr>
        <w:ind w:left="709"/>
      </w:pPr>
      <w:r w:rsidRPr="00913606">
        <w:rPr>
          <w:b/>
          <w:bCs/>
        </w:rPr>
        <w:lastRenderedPageBreak/>
        <w:t>Condition reason:</w:t>
      </w:r>
      <w:r w:rsidRPr="00913606">
        <w:t xml:space="preserve"> Prescribed condition under section 74 of the </w:t>
      </w:r>
      <w:r w:rsidRPr="00913606">
        <w:rPr>
          <w:i/>
          <w:iCs/>
        </w:rPr>
        <w:t>Environmental Planning and Assessment Regulation 2021</w:t>
      </w:r>
      <w:r w:rsidRPr="00913606">
        <w:t>.</w:t>
      </w:r>
    </w:p>
    <w:p w14:paraId="06358FDD" w14:textId="77777777" w:rsidR="00C37D2A" w:rsidRDefault="00C37D2A" w:rsidP="00C37D2A">
      <w:pPr>
        <w:rPr>
          <w:b/>
          <w:bCs/>
        </w:rPr>
      </w:pPr>
    </w:p>
    <w:p w14:paraId="4405B3C1" w14:textId="20BFBB77" w:rsidR="00C37D2A" w:rsidRPr="00BB6BA4" w:rsidRDefault="00C37D2A" w:rsidP="00BB6BA4">
      <w:pPr>
        <w:autoSpaceDE w:val="0"/>
        <w:autoSpaceDN w:val="0"/>
        <w:adjustRightInd w:val="0"/>
        <w:ind w:left="709" w:hanging="709"/>
        <w:contextualSpacing/>
      </w:pPr>
      <w:r w:rsidRPr="00C37D2A">
        <w:t xml:space="preserve">(15) </w:t>
      </w:r>
      <w:r>
        <w:tab/>
      </w:r>
      <w:r>
        <w:rPr>
          <w:b/>
          <w:bCs/>
          <w:color w:val="000000"/>
        </w:rPr>
        <w:t xml:space="preserve">Salinity Management </w:t>
      </w:r>
      <w:r>
        <w:rPr>
          <w:color w:val="000000"/>
        </w:rPr>
        <w:t xml:space="preserve">- </w:t>
      </w:r>
      <w:r>
        <w:t xml:space="preserve">Bulk earthworks, civil construction, service installation, and residential construction is to comply with the salinity management plan outlined in </w:t>
      </w:r>
      <w:r>
        <w:rPr>
          <w:i/>
          <w:iCs/>
        </w:rPr>
        <w:t>Salinity Investigation and Salinity Management Plan – Proposed Residential Subdivision, Stage 1, Vitocco Farm, Bringelly, NSW</w:t>
      </w:r>
      <w:r>
        <w:t xml:space="preserve"> prepared by Douglas Partners, Project 213910.00, dated July 2022.</w:t>
      </w:r>
    </w:p>
    <w:p w14:paraId="63F30E42" w14:textId="77777777" w:rsidR="00FF3A7C" w:rsidRDefault="00C37D2A" w:rsidP="00C37D2A">
      <w:pPr>
        <w:autoSpaceDE w:val="0"/>
        <w:autoSpaceDN w:val="0"/>
        <w:adjustRightInd w:val="0"/>
        <w:ind w:left="709" w:hanging="709"/>
        <w:contextualSpacing/>
        <w:rPr>
          <w:color w:val="000000"/>
        </w:rPr>
      </w:pPr>
      <w:r>
        <w:rPr>
          <w:color w:val="000000"/>
        </w:rPr>
        <w:tab/>
      </w:r>
    </w:p>
    <w:p w14:paraId="29CDCBD4" w14:textId="626BFDC3" w:rsidR="00C37D2A" w:rsidRPr="00941197" w:rsidRDefault="00C37D2A" w:rsidP="00FF3A7C">
      <w:pPr>
        <w:autoSpaceDE w:val="0"/>
        <w:autoSpaceDN w:val="0"/>
        <w:adjustRightInd w:val="0"/>
        <w:ind w:left="709"/>
        <w:contextualSpacing/>
        <w:rPr>
          <w:color w:val="000000"/>
        </w:rPr>
      </w:pPr>
      <w:r w:rsidRPr="00A63DED">
        <w:rPr>
          <w:b/>
          <w:bCs/>
          <w:color w:val="000000"/>
        </w:rPr>
        <w:t>Condition reason:</w:t>
      </w:r>
      <w:r w:rsidRPr="00A63DED">
        <w:rPr>
          <w:bCs/>
          <w:color w:val="000000"/>
        </w:rPr>
        <w:t xml:space="preserve"> </w:t>
      </w:r>
      <w:r w:rsidRPr="000B314B">
        <w:t>To ensure the development is designed to withstand the effects of salinity</w:t>
      </w:r>
      <w:r>
        <w:t>.</w:t>
      </w:r>
    </w:p>
    <w:p w14:paraId="60E8BBDE" w14:textId="57116040" w:rsidR="00C37D2A" w:rsidRPr="00C37D2A" w:rsidRDefault="00C37D2A" w:rsidP="00C37D2A"/>
    <w:p w14:paraId="6146ADDE" w14:textId="77777777" w:rsidR="001110D4" w:rsidRPr="008D28C6" w:rsidRDefault="001110D4" w:rsidP="001110D4">
      <w:pPr>
        <w:jc w:val="center"/>
        <w:rPr>
          <w:b/>
          <w:bCs/>
          <w:sz w:val="28"/>
          <w:szCs w:val="28"/>
        </w:rPr>
      </w:pPr>
      <w:r>
        <w:rPr>
          <w:b/>
          <w:bCs/>
          <w:sz w:val="28"/>
          <w:szCs w:val="28"/>
        </w:rPr>
        <w:t>2.4 - Before Issue of an Occupation Certificate</w:t>
      </w:r>
    </w:p>
    <w:p w14:paraId="6F8907AB" w14:textId="77777777" w:rsidR="001110D4" w:rsidRDefault="001110D4" w:rsidP="001110D4"/>
    <w:p w14:paraId="76F82C25" w14:textId="77777777" w:rsidR="001110D4" w:rsidRPr="00D2556F" w:rsidRDefault="001110D4" w:rsidP="001110D4">
      <w:pPr>
        <w:ind w:left="709" w:hanging="709"/>
        <w:contextualSpacing/>
        <w:rPr>
          <w:szCs w:val="18"/>
        </w:rPr>
      </w:pPr>
      <w:r>
        <w:t>(1)</w:t>
      </w:r>
      <w:r>
        <w:tab/>
      </w:r>
      <w:r w:rsidRPr="00D2556F">
        <w:rPr>
          <w:b/>
          <w:bCs/>
          <w:szCs w:val="18"/>
        </w:rPr>
        <w:t>House numbering</w:t>
      </w:r>
      <w:r>
        <w:rPr>
          <w:szCs w:val="18"/>
        </w:rPr>
        <w:t xml:space="preserve"> - </w:t>
      </w:r>
      <w:r w:rsidRPr="00D2556F">
        <w:rPr>
          <w:szCs w:val="18"/>
        </w:rPr>
        <w:t xml:space="preserve">Before the issue of an occupation certificate, the dwellings on the site (existing and approved, primary and secondary) must be readily identifiable from the adjoining road by displaying their Council allocated house numbers, to the satisfaction of the principal certifier. E-mail Council at </w:t>
      </w:r>
      <w:hyperlink r:id="rId8" w:history="1">
        <w:r w:rsidRPr="00D2556F">
          <w:rPr>
            <w:rStyle w:val="Hyperlink"/>
            <w:rFonts w:eastAsia="Calibri"/>
            <w:szCs w:val="18"/>
          </w:rPr>
          <w:t>sis.mailbox@camden.nsw.gov.au</w:t>
        </w:r>
      </w:hyperlink>
      <w:r w:rsidRPr="00D2556F">
        <w:rPr>
          <w:szCs w:val="18"/>
        </w:rPr>
        <w:t xml:space="preserve"> to obtain the allocated house numbers.</w:t>
      </w:r>
    </w:p>
    <w:p w14:paraId="29C27F8E" w14:textId="77777777" w:rsidR="001110D4" w:rsidRPr="00D2556F" w:rsidRDefault="001110D4" w:rsidP="001110D4">
      <w:pPr>
        <w:contextualSpacing/>
        <w:rPr>
          <w:szCs w:val="18"/>
        </w:rPr>
      </w:pPr>
    </w:p>
    <w:p w14:paraId="25A424A8" w14:textId="77777777" w:rsidR="001110D4" w:rsidRDefault="001110D4" w:rsidP="001110D4">
      <w:pPr>
        <w:ind w:left="709"/>
        <w:rPr>
          <w:szCs w:val="18"/>
        </w:rPr>
      </w:pPr>
      <w:r w:rsidRPr="00D2556F">
        <w:rPr>
          <w:b/>
          <w:bCs/>
          <w:szCs w:val="18"/>
        </w:rPr>
        <w:t>Condition reason:</w:t>
      </w:r>
      <w:r w:rsidRPr="00D2556F">
        <w:rPr>
          <w:szCs w:val="18"/>
        </w:rPr>
        <w:t xml:space="preserve"> To ensure the dwellings on the site are officially and clearly numbered.</w:t>
      </w:r>
    </w:p>
    <w:p w14:paraId="251F121B" w14:textId="77777777" w:rsidR="001110D4" w:rsidRDefault="001110D4" w:rsidP="00C9552E">
      <w:pPr>
        <w:rPr>
          <w:szCs w:val="18"/>
        </w:rPr>
      </w:pPr>
    </w:p>
    <w:p w14:paraId="25BD5BE1" w14:textId="0EA40631" w:rsidR="00C9552E" w:rsidRPr="0036129D" w:rsidRDefault="00C9552E" w:rsidP="00ED019F">
      <w:pPr>
        <w:pStyle w:val="ListParagraph"/>
        <w:numPr>
          <w:ilvl w:val="0"/>
          <w:numId w:val="82"/>
        </w:numPr>
        <w:ind w:left="709" w:hanging="709"/>
      </w:pPr>
      <w:r w:rsidRPr="00C9552E">
        <w:rPr>
          <w:b/>
          <w:bCs/>
        </w:rPr>
        <w:t>Contributions payment evidence</w:t>
      </w:r>
      <w:r>
        <w:t xml:space="preserve"> - </w:t>
      </w:r>
      <w:r w:rsidRPr="0036129D">
        <w:t>Before the issue of an occupation certificate, a document from Council certifying that the payment of section 7.11 contributions:</w:t>
      </w:r>
    </w:p>
    <w:p w14:paraId="6C7A7B09" w14:textId="77777777" w:rsidR="00C9552E" w:rsidRPr="0036129D" w:rsidRDefault="00C9552E" w:rsidP="00C9552E">
      <w:pPr>
        <w:contextualSpacing/>
      </w:pPr>
    </w:p>
    <w:p w14:paraId="6D48A9ED" w14:textId="18ECD447" w:rsidR="00C9552E" w:rsidRPr="0036129D" w:rsidRDefault="00C9552E" w:rsidP="00FF3A7C">
      <w:pPr>
        <w:pStyle w:val="ListParagraph"/>
        <w:numPr>
          <w:ilvl w:val="0"/>
          <w:numId w:val="80"/>
        </w:numPr>
        <w:spacing w:after="160" w:line="259" w:lineRule="auto"/>
        <w:ind w:left="1134" w:hanging="425"/>
      </w:pPr>
      <w:r w:rsidRPr="0036129D">
        <w:t>is not required at any time before the issue of an occupation certificate, or</w:t>
      </w:r>
    </w:p>
    <w:p w14:paraId="390DE18D" w14:textId="5B6B8D23" w:rsidR="00C9552E" w:rsidRPr="0036129D" w:rsidRDefault="00C9552E" w:rsidP="00C9552E">
      <w:pPr>
        <w:pStyle w:val="ListParagraph"/>
        <w:numPr>
          <w:ilvl w:val="0"/>
          <w:numId w:val="80"/>
        </w:numPr>
        <w:spacing w:after="160" w:line="259" w:lineRule="auto"/>
        <w:ind w:left="1134" w:hanging="425"/>
      </w:pPr>
      <w:r w:rsidRPr="0036129D">
        <w:t>is required and the requirement has been met,</w:t>
      </w:r>
    </w:p>
    <w:p w14:paraId="6492AE18" w14:textId="77777777" w:rsidR="00C9552E" w:rsidRPr="0036129D" w:rsidRDefault="00C9552E" w:rsidP="002562AB">
      <w:pPr>
        <w:pStyle w:val="Header"/>
        <w:ind w:firstLine="709"/>
        <w:contextualSpacing/>
      </w:pPr>
      <w:r w:rsidRPr="0036129D">
        <w:t>must be provided to the principal certifier.</w:t>
      </w:r>
    </w:p>
    <w:p w14:paraId="6A2DC0AF" w14:textId="77777777" w:rsidR="00C9552E" w:rsidRPr="0036129D" w:rsidRDefault="00C9552E" w:rsidP="00C9552E">
      <w:pPr>
        <w:pStyle w:val="Header"/>
        <w:contextualSpacing/>
      </w:pPr>
    </w:p>
    <w:p w14:paraId="7845DDFA" w14:textId="77777777" w:rsidR="00C9552E" w:rsidRPr="0036129D" w:rsidRDefault="00C9552E" w:rsidP="002562AB">
      <w:pPr>
        <w:pStyle w:val="Header"/>
        <w:ind w:left="709"/>
        <w:contextualSpacing/>
      </w:pPr>
      <w:r w:rsidRPr="0036129D">
        <w:t>An occupation certificate must not be issued unless the principal certifier has received a copy of the document and has confirmed with Council that:</w:t>
      </w:r>
    </w:p>
    <w:p w14:paraId="2B61A8F2" w14:textId="77777777" w:rsidR="00C9552E" w:rsidRPr="0036129D" w:rsidRDefault="00C9552E" w:rsidP="00C9552E">
      <w:pPr>
        <w:pStyle w:val="Header"/>
        <w:contextualSpacing/>
      </w:pPr>
    </w:p>
    <w:p w14:paraId="5C9B1FC2" w14:textId="77777777" w:rsidR="00C9552E" w:rsidRPr="0036129D" w:rsidRDefault="00C9552E" w:rsidP="00ED019F">
      <w:pPr>
        <w:pStyle w:val="Header"/>
        <w:numPr>
          <w:ilvl w:val="0"/>
          <w:numId w:val="81"/>
        </w:numPr>
        <w:tabs>
          <w:tab w:val="clear" w:pos="4153"/>
          <w:tab w:val="clear" w:pos="8306"/>
          <w:tab w:val="center" w:pos="4513"/>
          <w:tab w:val="right" w:pos="9026"/>
        </w:tabs>
        <w:ind w:left="1134" w:hanging="425"/>
        <w:contextualSpacing/>
      </w:pPr>
      <w:r w:rsidRPr="0036129D">
        <w:t>Council issued the document.</w:t>
      </w:r>
    </w:p>
    <w:p w14:paraId="461E3922" w14:textId="77777777" w:rsidR="00C9552E" w:rsidRPr="0036129D" w:rsidRDefault="00C9552E" w:rsidP="00C9552E">
      <w:pPr>
        <w:pStyle w:val="Header"/>
        <w:ind w:left="360"/>
        <w:contextualSpacing/>
      </w:pPr>
    </w:p>
    <w:p w14:paraId="10829729" w14:textId="77777777" w:rsidR="00C9552E" w:rsidRDefault="00C9552E" w:rsidP="00ED019F">
      <w:pPr>
        <w:pStyle w:val="Header"/>
        <w:numPr>
          <w:ilvl w:val="0"/>
          <w:numId w:val="81"/>
        </w:numPr>
        <w:tabs>
          <w:tab w:val="clear" w:pos="4153"/>
          <w:tab w:val="clear" w:pos="8306"/>
          <w:tab w:val="center" w:pos="4513"/>
          <w:tab w:val="right" w:pos="9026"/>
        </w:tabs>
        <w:ind w:left="1134" w:hanging="425"/>
        <w:contextualSpacing/>
      </w:pPr>
      <w:r w:rsidRPr="0036129D">
        <w:t>No contributions or levies have been required since the document was issued.</w:t>
      </w:r>
    </w:p>
    <w:p w14:paraId="7CEDB025" w14:textId="77777777" w:rsidR="00C9552E" w:rsidRDefault="00C9552E" w:rsidP="00C9552E">
      <w:pPr>
        <w:pStyle w:val="ListParagraph"/>
      </w:pPr>
    </w:p>
    <w:p w14:paraId="0193E6A5" w14:textId="458B7ABF" w:rsidR="00C9552E" w:rsidRPr="00C9552E" w:rsidRDefault="00C9552E" w:rsidP="002562AB">
      <w:pPr>
        <w:ind w:left="709"/>
        <w:rPr>
          <w:szCs w:val="18"/>
        </w:rPr>
      </w:pPr>
      <w:r w:rsidRPr="00C9552E">
        <w:rPr>
          <w:b/>
          <w:bCs/>
        </w:rPr>
        <w:t>Condition reason:</w:t>
      </w:r>
      <w:r w:rsidRPr="008D07A0">
        <w:t xml:space="preserve"> </w:t>
      </w:r>
      <w:r w:rsidRPr="0036129D">
        <w:t>To require evidence that section 7.11 contributions have been paid if required</w:t>
      </w:r>
      <w:r>
        <w:t>.</w:t>
      </w:r>
    </w:p>
    <w:p w14:paraId="0B220875" w14:textId="77777777" w:rsidR="00C9552E" w:rsidRDefault="00C9552E" w:rsidP="00C9552E">
      <w:pPr>
        <w:rPr>
          <w:szCs w:val="18"/>
        </w:rPr>
      </w:pPr>
    </w:p>
    <w:p w14:paraId="586AAC34" w14:textId="189F7CCD" w:rsidR="00C9552E" w:rsidRPr="0036129D" w:rsidRDefault="00C9552E" w:rsidP="00ED019F">
      <w:pPr>
        <w:pStyle w:val="ListParagraph"/>
        <w:numPr>
          <w:ilvl w:val="0"/>
          <w:numId w:val="82"/>
        </w:numPr>
        <w:ind w:left="709" w:hanging="709"/>
      </w:pPr>
      <w:r w:rsidRPr="00C9552E">
        <w:rPr>
          <w:b/>
          <w:bCs/>
        </w:rPr>
        <w:t>Special infrastructure contribution payment evidence</w:t>
      </w:r>
      <w:r>
        <w:t xml:space="preserve"> - </w:t>
      </w:r>
      <w:r w:rsidRPr="0036129D">
        <w:t>Before the issue of an occupation certificate, a document from the Planning Secretary certifying that the payment of a special infrastructure contribution:</w:t>
      </w:r>
    </w:p>
    <w:p w14:paraId="0F5D2F1F" w14:textId="77777777" w:rsidR="00C9552E" w:rsidRPr="0036129D" w:rsidRDefault="00C9552E" w:rsidP="00C9552E">
      <w:pPr>
        <w:contextualSpacing/>
      </w:pPr>
    </w:p>
    <w:p w14:paraId="04E55EC7" w14:textId="77777777" w:rsidR="00C9552E" w:rsidRPr="0036129D" w:rsidRDefault="00C9552E" w:rsidP="00ED019F">
      <w:pPr>
        <w:pStyle w:val="ListParagraph"/>
        <w:numPr>
          <w:ilvl w:val="0"/>
          <w:numId w:val="83"/>
        </w:numPr>
        <w:spacing w:after="160" w:line="259" w:lineRule="auto"/>
        <w:ind w:left="993" w:hanging="284"/>
      </w:pPr>
      <w:r w:rsidRPr="0036129D">
        <w:t>is not required at any time before the issue of an occupation certificate, or</w:t>
      </w:r>
    </w:p>
    <w:p w14:paraId="6E71B9B4" w14:textId="77777777" w:rsidR="00C9552E" w:rsidRPr="0036129D" w:rsidRDefault="00C9552E" w:rsidP="00C9552E">
      <w:pPr>
        <w:pStyle w:val="ListParagraph"/>
        <w:ind w:left="360"/>
      </w:pPr>
    </w:p>
    <w:p w14:paraId="1BEE1E30" w14:textId="77777777" w:rsidR="00C9552E" w:rsidRPr="0036129D" w:rsidRDefault="00C9552E" w:rsidP="00ED019F">
      <w:pPr>
        <w:pStyle w:val="ListParagraph"/>
        <w:numPr>
          <w:ilvl w:val="0"/>
          <w:numId w:val="83"/>
        </w:numPr>
        <w:spacing w:after="160" w:line="259" w:lineRule="auto"/>
        <w:ind w:left="993" w:hanging="284"/>
      </w:pPr>
      <w:r w:rsidRPr="0036129D">
        <w:t>is required and the requirement has been met,</w:t>
      </w:r>
    </w:p>
    <w:p w14:paraId="0168C42B" w14:textId="77777777" w:rsidR="00C9552E" w:rsidRPr="0036129D" w:rsidRDefault="00C9552E" w:rsidP="002562AB">
      <w:pPr>
        <w:pStyle w:val="Header"/>
        <w:ind w:firstLine="709"/>
        <w:contextualSpacing/>
      </w:pPr>
      <w:r w:rsidRPr="0036129D">
        <w:t>must be provided to the principal certifier.</w:t>
      </w:r>
    </w:p>
    <w:p w14:paraId="2B3A482A" w14:textId="77777777" w:rsidR="00C9552E" w:rsidRPr="0036129D" w:rsidRDefault="00C9552E" w:rsidP="00C9552E">
      <w:pPr>
        <w:pStyle w:val="Header"/>
        <w:contextualSpacing/>
      </w:pPr>
    </w:p>
    <w:p w14:paraId="75EF42FB" w14:textId="77777777" w:rsidR="00C9552E" w:rsidRPr="0036129D" w:rsidRDefault="00C9552E" w:rsidP="002562AB">
      <w:pPr>
        <w:pStyle w:val="Header"/>
        <w:ind w:left="709"/>
        <w:contextualSpacing/>
      </w:pPr>
      <w:r w:rsidRPr="0036129D">
        <w:t>An occupation certificate must not be issued unless the principal certifier has received a copy of the document and has confirmed with the Planning Secretary that:</w:t>
      </w:r>
    </w:p>
    <w:p w14:paraId="76E986B6" w14:textId="77777777" w:rsidR="00C9552E" w:rsidRPr="0036129D" w:rsidRDefault="00C9552E" w:rsidP="00C9552E">
      <w:pPr>
        <w:pStyle w:val="Header"/>
        <w:contextualSpacing/>
      </w:pPr>
    </w:p>
    <w:p w14:paraId="31AEC7D0" w14:textId="49561361" w:rsidR="00C9552E" w:rsidRPr="0036129D" w:rsidRDefault="00C9552E" w:rsidP="00AF5009">
      <w:pPr>
        <w:pStyle w:val="Header"/>
        <w:numPr>
          <w:ilvl w:val="0"/>
          <w:numId w:val="84"/>
        </w:numPr>
        <w:tabs>
          <w:tab w:val="clear" w:pos="4153"/>
          <w:tab w:val="clear" w:pos="8306"/>
          <w:tab w:val="center" w:pos="4513"/>
          <w:tab w:val="right" w:pos="9026"/>
        </w:tabs>
        <w:ind w:left="1134" w:hanging="425"/>
        <w:contextualSpacing/>
      </w:pPr>
      <w:r w:rsidRPr="0036129D">
        <w:t>The Planning Secretary issued the document.</w:t>
      </w:r>
    </w:p>
    <w:p w14:paraId="19345234" w14:textId="77777777" w:rsidR="00C9552E" w:rsidRDefault="00C9552E" w:rsidP="00ED019F">
      <w:pPr>
        <w:pStyle w:val="Header"/>
        <w:numPr>
          <w:ilvl w:val="0"/>
          <w:numId w:val="84"/>
        </w:numPr>
        <w:tabs>
          <w:tab w:val="clear" w:pos="4153"/>
          <w:tab w:val="clear" w:pos="8306"/>
          <w:tab w:val="center" w:pos="4513"/>
          <w:tab w:val="right" w:pos="9026"/>
        </w:tabs>
        <w:ind w:left="1134" w:hanging="425"/>
        <w:contextualSpacing/>
      </w:pPr>
      <w:r w:rsidRPr="0036129D">
        <w:lastRenderedPageBreak/>
        <w:t>No contributions or levies have been required since the document was issued.</w:t>
      </w:r>
    </w:p>
    <w:p w14:paraId="07424DFD" w14:textId="77777777" w:rsidR="00C9552E" w:rsidRDefault="00C9552E" w:rsidP="00C9552E">
      <w:pPr>
        <w:pStyle w:val="ListParagraph"/>
      </w:pPr>
    </w:p>
    <w:p w14:paraId="635E1824" w14:textId="15B6A620" w:rsidR="00C9552E" w:rsidRPr="00C9552E" w:rsidRDefault="00C9552E" w:rsidP="002562AB">
      <w:pPr>
        <w:pStyle w:val="ListParagraph"/>
        <w:ind w:left="709"/>
        <w:rPr>
          <w:szCs w:val="18"/>
        </w:rPr>
      </w:pPr>
      <w:r w:rsidRPr="00E46AAC">
        <w:rPr>
          <w:b/>
          <w:bCs/>
        </w:rPr>
        <w:t>Condition reason:</w:t>
      </w:r>
      <w:r w:rsidRPr="008D07A0">
        <w:t xml:space="preserve"> </w:t>
      </w:r>
      <w:r w:rsidRPr="0036129D">
        <w:t>To require evidence that a special infrastructure contribution has been paid if required</w:t>
      </w:r>
      <w:r>
        <w:t>.</w:t>
      </w:r>
    </w:p>
    <w:p w14:paraId="0AA046EB" w14:textId="77777777" w:rsidR="00C9552E" w:rsidRPr="00D2556F" w:rsidRDefault="00C9552E" w:rsidP="00C9552E">
      <w:pPr>
        <w:rPr>
          <w:szCs w:val="18"/>
        </w:rPr>
      </w:pPr>
    </w:p>
    <w:p w14:paraId="34065DD1" w14:textId="386940BB" w:rsidR="001110D4" w:rsidRPr="008458F1" w:rsidRDefault="001110D4" w:rsidP="002562AB">
      <w:pPr>
        <w:ind w:left="709" w:hanging="709"/>
        <w:contextualSpacing/>
        <w:rPr>
          <w:szCs w:val="18"/>
        </w:rPr>
      </w:pPr>
      <w:r>
        <w:t>(</w:t>
      </w:r>
      <w:r w:rsidR="00C9552E">
        <w:t>4</w:t>
      </w:r>
      <w:r>
        <w:t>)</w:t>
      </w:r>
      <w:r>
        <w:tab/>
      </w:r>
      <w:r w:rsidRPr="008458F1">
        <w:rPr>
          <w:b/>
          <w:bCs/>
          <w:szCs w:val="18"/>
        </w:rPr>
        <w:t>Survey certificate</w:t>
      </w:r>
      <w:r>
        <w:rPr>
          <w:szCs w:val="18"/>
        </w:rPr>
        <w:t xml:space="preserve"> - </w:t>
      </w:r>
      <w:r w:rsidRPr="008458F1">
        <w:rPr>
          <w:szCs w:val="18"/>
        </w:rPr>
        <w:t>Before the issue of an occupation certificate, a survey certificate must be prepared by a registered surveyor and demonstrate, to the principal certifier’s satisfaction, that the siting of the building(s) complies with the approved plans and this development consent.</w:t>
      </w:r>
    </w:p>
    <w:p w14:paraId="7349E3C1" w14:textId="77777777" w:rsidR="001110D4" w:rsidRPr="008458F1" w:rsidRDefault="001110D4" w:rsidP="001110D4">
      <w:pPr>
        <w:contextualSpacing/>
        <w:rPr>
          <w:szCs w:val="18"/>
        </w:rPr>
      </w:pPr>
    </w:p>
    <w:p w14:paraId="74B3523B" w14:textId="77777777" w:rsidR="001110D4" w:rsidRDefault="001110D4" w:rsidP="002562AB">
      <w:pPr>
        <w:ind w:left="709"/>
        <w:rPr>
          <w:szCs w:val="18"/>
        </w:rPr>
      </w:pPr>
      <w:r w:rsidRPr="008458F1">
        <w:rPr>
          <w:b/>
          <w:bCs/>
          <w:szCs w:val="18"/>
        </w:rPr>
        <w:t>Condition reason:</w:t>
      </w:r>
      <w:r w:rsidRPr="008458F1">
        <w:rPr>
          <w:szCs w:val="18"/>
        </w:rPr>
        <w:t xml:space="preserve"> To ensure that the building(s) </w:t>
      </w:r>
      <w:proofErr w:type="gramStart"/>
      <w:r w:rsidRPr="008458F1">
        <w:rPr>
          <w:szCs w:val="18"/>
        </w:rPr>
        <w:t>are</w:t>
      </w:r>
      <w:proofErr w:type="gramEnd"/>
      <w:r w:rsidRPr="008458F1">
        <w:rPr>
          <w:szCs w:val="18"/>
        </w:rPr>
        <w:t xml:space="preserve"> sited in accordance with the approved plans and this development consent.</w:t>
      </w:r>
    </w:p>
    <w:p w14:paraId="1E6689A9" w14:textId="77777777" w:rsidR="001110D4" w:rsidRDefault="001110D4" w:rsidP="002562AB">
      <w:pPr>
        <w:rPr>
          <w:szCs w:val="18"/>
        </w:rPr>
      </w:pPr>
    </w:p>
    <w:p w14:paraId="7B36ABCB" w14:textId="4B51014A" w:rsidR="002562AB" w:rsidRPr="002562AB" w:rsidRDefault="002562AB" w:rsidP="00ED019F">
      <w:pPr>
        <w:pStyle w:val="ListParagraph"/>
        <w:numPr>
          <w:ilvl w:val="0"/>
          <w:numId w:val="85"/>
        </w:numPr>
        <w:ind w:left="709" w:hanging="709"/>
        <w:rPr>
          <w:b/>
          <w:bCs/>
        </w:rPr>
      </w:pPr>
      <w:r w:rsidRPr="002562AB">
        <w:rPr>
          <w:b/>
          <w:bCs/>
        </w:rPr>
        <w:t>Building height</w:t>
      </w:r>
      <w:r>
        <w:rPr>
          <w:b/>
          <w:bCs/>
        </w:rPr>
        <w:t xml:space="preserve"> </w:t>
      </w:r>
      <w:r>
        <w:t xml:space="preserve">- </w:t>
      </w:r>
      <w:r w:rsidRPr="0036129D">
        <w:t>Before the issue of an occupation certificate, a certificate from a registered surveyor must be prepared and certify, to the principal certifier’s satisfaction, that the building height complies with the approved plans and this development consent.</w:t>
      </w:r>
    </w:p>
    <w:p w14:paraId="7B697DE8" w14:textId="77777777" w:rsidR="002562AB" w:rsidRDefault="002562AB" w:rsidP="002562AB">
      <w:pPr>
        <w:contextualSpacing/>
      </w:pPr>
    </w:p>
    <w:p w14:paraId="292CAE8B" w14:textId="19103488" w:rsidR="002562AB" w:rsidRPr="002562AB" w:rsidRDefault="002562AB" w:rsidP="002562AB">
      <w:pPr>
        <w:pStyle w:val="ListParagraph"/>
        <w:ind w:left="709"/>
        <w:rPr>
          <w:szCs w:val="18"/>
        </w:rPr>
      </w:pPr>
      <w:r w:rsidRPr="00E46AAC">
        <w:rPr>
          <w:b/>
          <w:bCs/>
        </w:rPr>
        <w:t>Condition reason:</w:t>
      </w:r>
      <w:r w:rsidRPr="008D07A0">
        <w:t xml:space="preserve"> </w:t>
      </w:r>
      <w:r w:rsidRPr="0036129D">
        <w:t>To ensure that the building height complies with the approved plans and this development consent</w:t>
      </w:r>
      <w:r>
        <w:t>.</w:t>
      </w:r>
    </w:p>
    <w:p w14:paraId="1589ED63" w14:textId="77777777" w:rsidR="002562AB" w:rsidRDefault="002562AB" w:rsidP="002562AB">
      <w:pPr>
        <w:rPr>
          <w:szCs w:val="18"/>
        </w:rPr>
      </w:pPr>
    </w:p>
    <w:p w14:paraId="4EDC2CA0" w14:textId="4B1712F0" w:rsidR="002562AB" w:rsidRPr="002562AB" w:rsidRDefault="002562AB" w:rsidP="00ED019F">
      <w:pPr>
        <w:pStyle w:val="ListParagraph"/>
        <w:numPr>
          <w:ilvl w:val="0"/>
          <w:numId w:val="85"/>
        </w:numPr>
        <w:ind w:left="709" w:hanging="709"/>
        <w:rPr>
          <w:b/>
          <w:bCs/>
        </w:rPr>
      </w:pPr>
      <w:r w:rsidRPr="002562AB">
        <w:rPr>
          <w:b/>
          <w:bCs/>
        </w:rPr>
        <w:t>Lot registration</w:t>
      </w:r>
      <w:r>
        <w:rPr>
          <w:b/>
          <w:bCs/>
        </w:rPr>
        <w:t xml:space="preserve"> </w:t>
      </w:r>
      <w:r>
        <w:t xml:space="preserve">- </w:t>
      </w:r>
      <w:r w:rsidRPr="0036129D">
        <w:t>Before the issue of an occupation certificate, evidence must be provided and demonstrate, to the principal certifier’s satisfaction, that the approved lots have been registered with NSW Land Registry Services.</w:t>
      </w:r>
    </w:p>
    <w:p w14:paraId="6FA8D97A" w14:textId="77777777" w:rsidR="002562AB" w:rsidRDefault="002562AB" w:rsidP="002562AB">
      <w:pPr>
        <w:contextualSpacing/>
      </w:pPr>
    </w:p>
    <w:p w14:paraId="30475E94" w14:textId="3BAC17FB" w:rsidR="002562AB" w:rsidRPr="002562AB" w:rsidRDefault="002562AB" w:rsidP="002562AB">
      <w:pPr>
        <w:pStyle w:val="ListParagraph"/>
        <w:ind w:left="709"/>
        <w:rPr>
          <w:szCs w:val="18"/>
        </w:rPr>
      </w:pPr>
      <w:r w:rsidRPr="00E46AAC">
        <w:rPr>
          <w:b/>
          <w:bCs/>
        </w:rPr>
        <w:t>Condition reason:</w:t>
      </w:r>
      <w:r w:rsidRPr="008D07A0">
        <w:t xml:space="preserve"> </w:t>
      </w:r>
      <w:r w:rsidRPr="0036129D">
        <w:t>To ensure that the approved lots have gained legal title before the approved building(s) thereon are occupied</w:t>
      </w:r>
      <w:r>
        <w:t>.</w:t>
      </w:r>
    </w:p>
    <w:p w14:paraId="61F50065" w14:textId="77777777" w:rsidR="002562AB" w:rsidRDefault="002562AB" w:rsidP="002562AB">
      <w:pPr>
        <w:rPr>
          <w:szCs w:val="18"/>
        </w:rPr>
      </w:pPr>
    </w:p>
    <w:p w14:paraId="0F0B82FF" w14:textId="41E5F409" w:rsidR="002562AB" w:rsidRPr="002562AB" w:rsidRDefault="002562AB" w:rsidP="00ED019F">
      <w:pPr>
        <w:pStyle w:val="ListParagraph"/>
        <w:numPr>
          <w:ilvl w:val="0"/>
          <w:numId w:val="85"/>
        </w:numPr>
        <w:ind w:left="709" w:hanging="709"/>
        <w:rPr>
          <w:b/>
          <w:bCs/>
        </w:rPr>
      </w:pPr>
      <w:r w:rsidRPr="002562AB">
        <w:rPr>
          <w:b/>
          <w:bCs/>
        </w:rPr>
        <w:t>Acoustic report compliance</w:t>
      </w:r>
      <w:r>
        <w:rPr>
          <w:b/>
          <w:bCs/>
        </w:rPr>
        <w:t xml:space="preserve"> </w:t>
      </w:r>
      <w:r>
        <w:t xml:space="preserve">- </w:t>
      </w:r>
      <w:r w:rsidRPr="0036129D">
        <w:t xml:space="preserve">Before the issue of an occupation certificate, information must be prepared by a suitably qualified acoustic consultant and demonstrate, to the principal certifier’s satisfaction, that the building(s) </w:t>
      </w:r>
      <w:proofErr w:type="gramStart"/>
      <w:r w:rsidRPr="0036129D">
        <w:t>have</w:t>
      </w:r>
      <w:proofErr w:type="gramEnd"/>
      <w:r w:rsidRPr="0036129D">
        <w:t xml:space="preserve"> been constructed in accordance with the acoustic report that applies to the lot.</w:t>
      </w:r>
    </w:p>
    <w:p w14:paraId="47AD198C" w14:textId="77777777" w:rsidR="002562AB" w:rsidRDefault="002562AB" w:rsidP="002562AB">
      <w:pPr>
        <w:contextualSpacing/>
      </w:pPr>
    </w:p>
    <w:p w14:paraId="2584B53C" w14:textId="56B9F071" w:rsidR="002562AB" w:rsidRPr="002562AB" w:rsidRDefault="002562AB" w:rsidP="002562AB">
      <w:pPr>
        <w:pStyle w:val="ListParagraph"/>
        <w:ind w:left="709"/>
        <w:rPr>
          <w:szCs w:val="18"/>
        </w:rPr>
      </w:pPr>
      <w:r w:rsidRPr="00E46AAC">
        <w:rPr>
          <w:b/>
          <w:bCs/>
        </w:rPr>
        <w:t>Condition reason:</w:t>
      </w:r>
      <w:r w:rsidRPr="008D07A0">
        <w:t xml:space="preserve"> </w:t>
      </w:r>
      <w:r w:rsidRPr="0036129D">
        <w:t>To ensure that the building(s) has been constructed to mitigate noise impacts upon future occupants</w:t>
      </w:r>
      <w:r>
        <w:t>.</w:t>
      </w:r>
    </w:p>
    <w:p w14:paraId="27CC0E2B" w14:textId="77777777" w:rsidR="002562AB" w:rsidRPr="008458F1" w:rsidRDefault="002562AB" w:rsidP="002562AB">
      <w:pPr>
        <w:rPr>
          <w:szCs w:val="18"/>
        </w:rPr>
      </w:pPr>
    </w:p>
    <w:p w14:paraId="5EBBE558" w14:textId="19316235" w:rsidR="001110D4" w:rsidRPr="00695C74" w:rsidRDefault="001110D4" w:rsidP="002562AB">
      <w:pPr>
        <w:ind w:left="709" w:hanging="709"/>
        <w:contextualSpacing/>
        <w:rPr>
          <w:b/>
          <w:bCs/>
          <w:szCs w:val="18"/>
        </w:rPr>
      </w:pPr>
      <w:r>
        <w:t>(</w:t>
      </w:r>
      <w:r w:rsidR="002562AB">
        <w:t>8</w:t>
      </w:r>
      <w:r>
        <w:t>)</w:t>
      </w:r>
      <w:r>
        <w:tab/>
      </w:r>
      <w:r w:rsidRPr="00695C74">
        <w:rPr>
          <w:b/>
          <w:bCs/>
          <w:szCs w:val="18"/>
        </w:rPr>
        <w:t>Driveway crossing construction</w:t>
      </w:r>
      <w:r>
        <w:rPr>
          <w:b/>
          <w:bCs/>
          <w:szCs w:val="18"/>
        </w:rPr>
        <w:t xml:space="preserve"> </w:t>
      </w:r>
      <w:r w:rsidRPr="00695C74">
        <w:rPr>
          <w:szCs w:val="18"/>
        </w:rPr>
        <w:t>- Before the issue of an occupation certificate, evidence must be provided and demonstrate, to the principal certifier’s satisfaction, that a driveway crossing has been constructed in accordance with this development consent and the driveway crossing approval.</w:t>
      </w:r>
    </w:p>
    <w:p w14:paraId="695A4FB6" w14:textId="77777777" w:rsidR="001110D4" w:rsidRPr="00695C74" w:rsidRDefault="001110D4" w:rsidP="001110D4">
      <w:pPr>
        <w:contextualSpacing/>
        <w:rPr>
          <w:szCs w:val="18"/>
        </w:rPr>
      </w:pPr>
    </w:p>
    <w:p w14:paraId="48B0E4CA" w14:textId="77777777" w:rsidR="001110D4" w:rsidRDefault="001110D4" w:rsidP="001110D4">
      <w:pPr>
        <w:ind w:left="709"/>
        <w:rPr>
          <w:szCs w:val="18"/>
        </w:rPr>
      </w:pPr>
      <w:r w:rsidRPr="00695C74">
        <w:rPr>
          <w:b/>
          <w:bCs/>
          <w:szCs w:val="18"/>
        </w:rPr>
        <w:t>Condition reason:</w:t>
      </w:r>
      <w:r w:rsidRPr="00695C74">
        <w:rPr>
          <w:szCs w:val="18"/>
        </w:rPr>
        <w:t xml:space="preserve"> To ensure that the building(s) is provided with vehicular access.</w:t>
      </w:r>
    </w:p>
    <w:p w14:paraId="4545F3E5" w14:textId="77777777" w:rsidR="001110D4" w:rsidRDefault="001110D4" w:rsidP="002562AB">
      <w:pPr>
        <w:rPr>
          <w:szCs w:val="18"/>
        </w:rPr>
      </w:pPr>
    </w:p>
    <w:p w14:paraId="7FC45806" w14:textId="1A83E95C" w:rsidR="002562AB" w:rsidRPr="002562AB" w:rsidRDefault="002562AB" w:rsidP="00ED019F">
      <w:pPr>
        <w:pStyle w:val="ListParagraph"/>
        <w:numPr>
          <w:ilvl w:val="0"/>
          <w:numId w:val="86"/>
        </w:numPr>
        <w:ind w:left="709" w:hanging="709"/>
        <w:rPr>
          <w:b/>
          <w:bCs/>
        </w:rPr>
      </w:pPr>
      <w:r w:rsidRPr="002562AB">
        <w:rPr>
          <w:b/>
          <w:bCs/>
        </w:rPr>
        <w:t>Services</w:t>
      </w:r>
      <w:r>
        <w:t xml:space="preserve"> - </w:t>
      </w:r>
      <w:r w:rsidRPr="0036129D">
        <w:t>Before the issue of an occupation certificate, the following information from energy, water and wastewater service suppliers must be obtained and provided to the principal certifier:</w:t>
      </w:r>
    </w:p>
    <w:p w14:paraId="2A71DB63" w14:textId="77777777" w:rsidR="002562AB" w:rsidRPr="0036129D" w:rsidRDefault="002562AB" w:rsidP="002562AB">
      <w:pPr>
        <w:contextualSpacing/>
      </w:pPr>
    </w:p>
    <w:p w14:paraId="6CFA2C85" w14:textId="148B53AE" w:rsidR="002562AB" w:rsidRPr="0036129D" w:rsidRDefault="002562AB" w:rsidP="00ED019F">
      <w:pPr>
        <w:pStyle w:val="ListParagraph"/>
        <w:numPr>
          <w:ilvl w:val="0"/>
          <w:numId w:val="87"/>
        </w:numPr>
        <w:ind w:left="1134" w:hanging="425"/>
      </w:pPr>
      <w:r w:rsidRPr="0036129D">
        <w:t>A notice of arrangement for the distribution of electricity from Endeavour Energy to service the approved development.</w:t>
      </w:r>
    </w:p>
    <w:p w14:paraId="548AD610" w14:textId="77777777" w:rsidR="002562AB" w:rsidRPr="0036129D" w:rsidRDefault="002562AB" w:rsidP="002562AB">
      <w:pPr>
        <w:pStyle w:val="ListParagraph"/>
        <w:ind w:left="360"/>
      </w:pPr>
    </w:p>
    <w:p w14:paraId="6D430571" w14:textId="77777777" w:rsidR="002562AB" w:rsidRDefault="002562AB" w:rsidP="00ED019F">
      <w:pPr>
        <w:pStyle w:val="ListParagraph"/>
        <w:numPr>
          <w:ilvl w:val="0"/>
          <w:numId w:val="87"/>
        </w:numPr>
        <w:ind w:left="1134" w:hanging="425"/>
      </w:pPr>
      <w:r w:rsidRPr="0036129D">
        <w:t xml:space="preserve">A section 73 compliance certificate from Sydney Water demonstrating that satisfactory arrangements have been made to service the approved development. Applications can be made either directly to Sydney Water or through a Sydney Water accredited Water Servicing Coordinator (WSC). Go to the </w:t>
      </w:r>
      <w:hyperlink r:id="rId9" w:history="1">
        <w:r w:rsidRPr="0036129D">
          <w:rPr>
            <w:rStyle w:val="Hyperlink"/>
            <w:rFonts w:eastAsiaTheme="majorEastAsia"/>
          </w:rPr>
          <w:t xml:space="preserve">Sydney Water </w:t>
        </w:r>
        <w:r w:rsidRPr="0036129D">
          <w:rPr>
            <w:rStyle w:val="Hyperlink"/>
            <w:rFonts w:eastAsiaTheme="majorEastAsia"/>
          </w:rPr>
          <w:lastRenderedPageBreak/>
          <w:t>website</w:t>
        </w:r>
      </w:hyperlink>
      <w:r w:rsidRPr="0036129D">
        <w:t xml:space="preserve"> or phone 1300 082 746 to learn more about applying through an authorised WSC or Sydney Water.</w:t>
      </w:r>
    </w:p>
    <w:p w14:paraId="3F34B3E4" w14:textId="77777777" w:rsidR="002562AB" w:rsidRPr="005A0EC9" w:rsidRDefault="002562AB" w:rsidP="002562AB">
      <w:pPr>
        <w:pStyle w:val="ListParagraph"/>
      </w:pPr>
    </w:p>
    <w:p w14:paraId="119FEF1F" w14:textId="63E604C6" w:rsidR="002562AB" w:rsidRPr="002562AB" w:rsidRDefault="002562AB" w:rsidP="002562AB">
      <w:pPr>
        <w:ind w:left="709"/>
        <w:rPr>
          <w:szCs w:val="18"/>
        </w:rPr>
      </w:pPr>
      <w:r w:rsidRPr="002562AB">
        <w:rPr>
          <w:b/>
          <w:bCs/>
        </w:rPr>
        <w:t>Condition reason:</w:t>
      </w:r>
      <w:r w:rsidRPr="008D07A0">
        <w:t xml:space="preserve"> </w:t>
      </w:r>
      <w:r w:rsidRPr="0036129D">
        <w:t>To ensure that energy, water and wastewater services are provided for the development</w:t>
      </w:r>
      <w:r>
        <w:t>.</w:t>
      </w:r>
    </w:p>
    <w:p w14:paraId="41BC1E9B" w14:textId="77777777" w:rsidR="002562AB" w:rsidRPr="00695C74" w:rsidRDefault="002562AB" w:rsidP="002562AB">
      <w:pPr>
        <w:rPr>
          <w:szCs w:val="18"/>
        </w:rPr>
      </w:pPr>
    </w:p>
    <w:p w14:paraId="27AA8237" w14:textId="37B77FB4" w:rsidR="001110D4" w:rsidRPr="00DD2909" w:rsidRDefault="001110D4" w:rsidP="001110D4">
      <w:pPr>
        <w:autoSpaceDE w:val="0"/>
        <w:autoSpaceDN w:val="0"/>
        <w:adjustRightInd w:val="0"/>
        <w:ind w:left="709" w:hanging="709"/>
        <w:contextualSpacing/>
        <w:rPr>
          <w:color w:val="000000"/>
        </w:rPr>
      </w:pPr>
      <w:r>
        <w:t>(</w:t>
      </w:r>
      <w:r w:rsidR="002562AB">
        <w:t>10</w:t>
      </w:r>
      <w:r>
        <w:t>)</w:t>
      </w:r>
      <w:r>
        <w:tab/>
      </w:r>
      <w:r w:rsidRPr="00DD2909">
        <w:rPr>
          <w:b/>
          <w:bCs/>
          <w:color w:val="000000"/>
        </w:rPr>
        <w:t>Verge reconstruction</w:t>
      </w:r>
      <w:r>
        <w:rPr>
          <w:color w:val="000000"/>
        </w:rPr>
        <w:t xml:space="preserve"> </w:t>
      </w:r>
      <w:r w:rsidRPr="007A759B">
        <w:rPr>
          <w:color w:val="000000"/>
        </w:rPr>
        <w:t xml:space="preserve">- </w:t>
      </w:r>
      <w:r w:rsidRPr="00DD2909">
        <w:rPr>
          <w:color w:val="000000"/>
        </w:rPr>
        <w:t>Before the issue of an occupation certificate, the unpaved road verges directly adjoining the property must be reconstructed with grass species listed in Council’s engineering specifications.</w:t>
      </w:r>
    </w:p>
    <w:p w14:paraId="535252A5" w14:textId="77777777" w:rsidR="001110D4" w:rsidRPr="00DD2909" w:rsidRDefault="001110D4" w:rsidP="001110D4">
      <w:pPr>
        <w:autoSpaceDE w:val="0"/>
        <w:autoSpaceDN w:val="0"/>
        <w:adjustRightInd w:val="0"/>
        <w:ind w:left="709" w:hanging="709"/>
        <w:contextualSpacing/>
        <w:rPr>
          <w:color w:val="000000"/>
        </w:rPr>
      </w:pPr>
    </w:p>
    <w:p w14:paraId="619DDA33" w14:textId="7787332B" w:rsidR="001110D4" w:rsidRDefault="001110D4" w:rsidP="00C9552E">
      <w:pPr>
        <w:autoSpaceDE w:val="0"/>
        <w:autoSpaceDN w:val="0"/>
        <w:adjustRightInd w:val="0"/>
        <w:ind w:left="709"/>
        <w:contextualSpacing/>
        <w:rPr>
          <w:color w:val="000000"/>
        </w:rPr>
      </w:pPr>
      <w:r w:rsidRPr="00DD2909">
        <w:rPr>
          <w:b/>
          <w:bCs/>
          <w:color w:val="000000"/>
        </w:rPr>
        <w:t>Condition reason:</w:t>
      </w:r>
      <w:r w:rsidRPr="00DD2909">
        <w:rPr>
          <w:color w:val="000000"/>
        </w:rPr>
        <w:t xml:space="preserve"> To ensure that road verges are reconstructed with grass following building works.</w:t>
      </w:r>
    </w:p>
    <w:p w14:paraId="01562F55" w14:textId="77777777" w:rsidR="00CA683E" w:rsidRDefault="00CA683E" w:rsidP="00CA683E">
      <w:pPr>
        <w:autoSpaceDE w:val="0"/>
        <w:autoSpaceDN w:val="0"/>
        <w:adjustRightInd w:val="0"/>
        <w:contextualSpacing/>
        <w:rPr>
          <w:b/>
          <w:bCs/>
          <w:color w:val="FF0000"/>
        </w:rPr>
      </w:pPr>
    </w:p>
    <w:p w14:paraId="02270B43" w14:textId="5C4EA6AA" w:rsidR="00CA683E" w:rsidRDefault="00CA683E" w:rsidP="00CA683E">
      <w:pPr>
        <w:ind w:left="709" w:hanging="709"/>
        <w:contextualSpacing/>
      </w:pPr>
      <w:r>
        <w:rPr>
          <w:color w:val="000000" w:themeColor="text1"/>
        </w:rPr>
        <w:t>(1</w:t>
      </w:r>
      <w:r w:rsidR="00017827">
        <w:rPr>
          <w:color w:val="000000" w:themeColor="text1"/>
        </w:rPr>
        <w:t>1</w:t>
      </w:r>
      <w:r>
        <w:rPr>
          <w:color w:val="000000" w:themeColor="text1"/>
        </w:rPr>
        <w:t xml:space="preserve">)     </w:t>
      </w:r>
      <w:r w:rsidRPr="004268ED">
        <w:rPr>
          <w:b/>
          <w:bCs/>
        </w:rPr>
        <w:t>Landscaping works completion</w:t>
      </w:r>
      <w:r>
        <w:rPr>
          <w:b/>
          <w:bCs/>
        </w:rPr>
        <w:t xml:space="preserve"> </w:t>
      </w:r>
      <w:r>
        <w:t xml:space="preserve">- </w:t>
      </w:r>
      <w:r w:rsidRPr="004268ED">
        <w:t>Before the issue of an occupation certificate, all of the landscaping works approved by this development consent and the construction certificate must be completed to the satisfaction of the principal certifier. This must include the provision of certification from the supplier of all trees certifying that the trees comply with AS 2303 - Tree Stock for Landscape use.</w:t>
      </w:r>
    </w:p>
    <w:p w14:paraId="2EE7AC55" w14:textId="77777777" w:rsidR="00CA683E" w:rsidRDefault="00CA683E" w:rsidP="00CA683E">
      <w:pPr>
        <w:contextualSpacing/>
      </w:pPr>
    </w:p>
    <w:p w14:paraId="7605E65F" w14:textId="08CB0C0E" w:rsidR="00CA683E" w:rsidRPr="00CA683E" w:rsidRDefault="00CA683E" w:rsidP="00CA683E">
      <w:pPr>
        <w:autoSpaceDE w:val="0"/>
        <w:autoSpaceDN w:val="0"/>
        <w:adjustRightInd w:val="0"/>
        <w:ind w:left="709"/>
        <w:contextualSpacing/>
        <w:rPr>
          <w:color w:val="000000" w:themeColor="text1"/>
        </w:rPr>
      </w:pPr>
      <w:r w:rsidRPr="00E46AAC">
        <w:rPr>
          <w:b/>
          <w:bCs/>
        </w:rPr>
        <w:t>Condition reason:</w:t>
      </w:r>
      <w:r w:rsidRPr="008D07A0">
        <w:t xml:space="preserve"> </w:t>
      </w:r>
      <w:r w:rsidRPr="004268ED">
        <w:t>To ensure that all approved landscaping works have been completed to an appropriate standard</w:t>
      </w:r>
      <w:r>
        <w:t>.</w:t>
      </w:r>
    </w:p>
    <w:p w14:paraId="32495C99" w14:textId="77777777" w:rsidR="005B25E9" w:rsidRDefault="005B25E9" w:rsidP="001110D4">
      <w:pPr>
        <w:jc w:val="center"/>
        <w:rPr>
          <w:b/>
          <w:bCs/>
          <w:sz w:val="28"/>
          <w:szCs w:val="28"/>
        </w:rPr>
      </w:pPr>
    </w:p>
    <w:p w14:paraId="7FC8CC63" w14:textId="3A50368C" w:rsidR="001110D4" w:rsidRPr="008D28C6" w:rsidRDefault="001110D4" w:rsidP="001110D4">
      <w:pPr>
        <w:jc w:val="center"/>
        <w:rPr>
          <w:b/>
          <w:bCs/>
          <w:sz w:val="28"/>
          <w:szCs w:val="28"/>
        </w:rPr>
      </w:pPr>
      <w:r>
        <w:rPr>
          <w:b/>
          <w:bCs/>
          <w:sz w:val="28"/>
          <w:szCs w:val="28"/>
        </w:rPr>
        <w:t>2.5 - Occupation and Ongoing Use</w:t>
      </w:r>
    </w:p>
    <w:p w14:paraId="5555E774" w14:textId="77777777" w:rsidR="001110D4" w:rsidRDefault="001110D4" w:rsidP="001110D4"/>
    <w:p w14:paraId="12B84471" w14:textId="7F1D5B65" w:rsidR="00D239B1" w:rsidRPr="00D239B1" w:rsidRDefault="00D239B1" w:rsidP="00ED019F">
      <w:pPr>
        <w:pStyle w:val="ListParagraph"/>
        <w:numPr>
          <w:ilvl w:val="0"/>
          <w:numId w:val="97"/>
        </w:numPr>
        <w:autoSpaceDE w:val="0"/>
        <w:autoSpaceDN w:val="0"/>
        <w:adjustRightInd w:val="0"/>
        <w:ind w:hanging="720"/>
        <w:rPr>
          <w:b/>
          <w:bCs/>
          <w:color w:val="000000"/>
        </w:rPr>
      </w:pPr>
      <w:r w:rsidRPr="00D239B1">
        <w:rPr>
          <w:b/>
          <w:bCs/>
          <w:color w:val="000000"/>
        </w:rPr>
        <w:t>Landscaping works maintenance</w:t>
      </w:r>
      <w:r>
        <w:rPr>
          <w:b/>
          <w:bCs/>
          <w:color w:val="000000"/>
        </w:rPr>
        <w:t xml:space="preserve"> </w:t>
      </w:r>
      <w:r>
        <w:rPr>
          <w:color w:val="000000"/>
        </w:rPr>
        <w:t xml:space="preserve">- </w:t>
      </w:r>
      <w:r w:rsidRPr="00D239B1">
        <w:rPr>
          <w:color w:val="000000"/>
        </w:rPr>
        <w:t xml:space="preserve">During occupation and ongoing use of the development, </w:t>
      </w:r>
      <w:r w:rsidRPr="007E26FD">
        <w:t>the approved landscaping must be perpetually maintained in a complete and healthy condition.</w:t>
      </w:r>
    </w:p>
    <w:p w14:paraId="42265388" w14:textId="77777777" w:rsidR="00D239B1" w:rsidRDefault="00D239B1" w:rsidP="00D239B1">
      <w:pPr>
        <w:autoSpaceDE w:val="0"/>
        <w:autoSpaceDN w:val="0"/>
        <w:adjustRightInd w:val="0"/>
      </w:pPr>
    </w:p>
    <w:p w14:paraId="5B9D1FC9" w14:textId="535F4FE3" w:rsidR="001110D4" w:rsidRPr="00CA0773" w:rsidRDefault="00D239B1" w:rsidP="00D239B1">
      <w:pPr>
        <w:pStyle w:val="ListParagraph"/>
      </w:pPr>
      <w:r w:rsidRPr="00E46AAC">
        <w:rPr>
          <w:b/>
          <w:bCs/>
        </w:rPr>
        <w:t>Condition reason:</w:t>
      </w:r>
      <w:r w:rsidRPr="008D07A0">
        <w:t xml:space="preserve"> </w:t>
      </w:r>
      <w:r w:rsidRPr="007E26FD">
        <w:t>To ensure that approved landscaping works are perpetually maintained to an appropriate standard</w:t>
      </w:r>
      <w:r>
        <w:t>.</w:t>
      </w:r>
    </w:p>
    <w:p w14:paraId="35D94946" w14:textId="77777777" w:rsidR="001110D4" w:rsidRPr="00446A98" w:rsidRDefault="001110D4" w:rsidP="001110D4">
      <w:pPr>
        <w:rPr>
          <w:sz w:val="36"/>
          <w:szCs w:val="36"/>
        </w:rPr>
      </w:pPr>
    </w:p>
    <w:p w14:paraId="6BDCC171" w14:textId="77777777" w:rsidR="001110D4" w:rsidRDefault="001110D4" w:rsidP="001110D4">
      <w:pPr>
        <w:jc w:val="center"/>
        <w:rPr>
          <w:b/>
          <w:bCs/>
          <w:sz w:val="36"/>
          <w:szCs w:val="36"/>
        </w:rPr>
      </w:pPr>
      <w:r>
        <w:rPr>
          <w:b/>
          <w:bCs/>
          <w:sz w:val="36"/>
          <w:szCs w:val="36"/>
        </w:rPr>
        <w:t>Demolition Work</w:t>
      </w:r>
    </w:p>
    <w:p w14:paraId="0EF6030A" w14:textId="77777777" w:rsidR="001110D4" w:rsidRPr="008D28C6" w:rsidRDefault="001110D4" w:rsidP="001110D4">
      <w:pPr>
        <w:jc w:val="center"/>
        <w:rPr>
          <w:b/>
          <w:bCs/>
          <w:sz w:val="28"/>
          <w:szCs w:val="28"/>
        </w:rPr>
      </w:pPr>
      <w:r>
        <w:rPr>
          <w:b/>
          <w:bCs/>
          <w:sz w:val="28"/>
          <w:szCs w:val="28"/>
        </w:rPr>
        <w:t>3.1 - Before Demolition Work Commences</w:t>
      </w:r>
    </w:p>
    <w:p w14:paraId="0EDF5B32" w14:textId="77777777" w:rsidR="001110D4" w:rsidRDefault="001110D4" w:rsidP="001110D4"/>
    <w:p w14:paraId="5D0691AB" w14:textId="435EAC22" w:rsidR="00D239B1" w:rsidRPr="000B069B" w:rsidRDefault="00D239B1" w:rsidP="00ED019F">
      <w:pPr>
        <w:pStyle w:val="ListParagraph"/>
        <w:numPr>
          <w:ilvl w:val="0"/>
          <w:numId w:val="99"/>
        </w:numPr>
        <w:ind w:hanging="720"/>
      </w:pPr>
      <w:r w:rsidRPr="00D239B1">
        <w:rPr>
          <w:b/>
          <w:bCs/>
        </w:rPr>
        <w:t>Tree survey plan, hollow bearing trees and active nests</w:t>
      </w:r>
      <w:r>
        <w:rPr>
          <w:b/>
          <w:bCs/>
        </w:rPr>
        <w:t xml:space="preserve"> </w:t>
      </w:r>
      <w:r>
        <w:t xml:space="preserve">- </w:t>
      </w:r>
      <w:r w:rsidRPr="000B069B">
        <w:t xml:space="preserve">Before any </w:t>
      </w:r>
      <w:r>
        <w:t>demolition</w:t>
      </w:r>
      <w:r w:rsidRPr="000B069B">
        <w:t xml:space="preserve"> work commences, a tree survey plan must be prepared by a suitably qualified person and demonstrate, to the satisfaction of </w:t>
      </w:r>
      <w:r>
        <w:t>Council</w:t>
      </w:r>
      <w:r w:rsidRPr="000B069B">
        <w:t>, the following requirements:</w:t>
      </w:r>
    </w:p>
    <w:p w14:paraId="600F2768" w14:textId="77777777" w:rsidR="00D239B1" w:rsidRPr="000B069B" w:rsidRDefault="00D239B1" w:rsidP="00D239B1"/>
    <w:p w14:paraId="4067BC43" w14:textId="77777777" w:rsidR="00D239B1" w:rsidRPr="000B069B" w:rsidRDefault="00D239B1" w:rsidP="00ED019F">
      <w:pPr>
        <w:pStyle w:val="ListParagraph"/>
        <w:numPr>
          <w:ilvl w:val="0"/>
          <w:numId w:val="98"/>
        </w:numPr>
        <w:ind w:left="1134" w:hanging="425"/>
        <w:contextualSpacing w:val="0"/>
      </w:pPr>
      <w:r w:rsidRPr="000B069B">
        <w:t>The location, type and condition of trees approved to be removed.</w:t>
      </w:r>
    </w:p>
    <w:p w14:paraId="66AE3D5D" w14:textId="77777777" w:rsidR="00D239B1" w:rsidRPr="000B069B" w:rsidRDefault="00D239B1" w:rsidP="00D239B1">
      <w:pPr>
        <w:pStyle w:val="ListParagraph"/>
        <w:ind w:left="360"/>
        <w:contextualSpacing w:val="0"/>
      </w:pPr>
    </w:p>
    <w:p w14:paraId="45750F9F" w14:textId="77777777" w:rsidR="00D239B1" w:rsidRPr="000B069B" w:rsidRDefault="00D239B1" w:rsidP="00ED019F">
      <w:pPr>
        <w:pStyle w:val="ListParagraph"/>
        <w:numPr>
          <w:ilvl w:val="0"/>
          <w:numId w:val="98"/>
        </w:numPr>
        <w:ind w:left="1134" w:hanging="425"/>
        <w:contextualSpacing w:val="0"/>
      </w:pPr>
      <w:r w:rsidRPr="000B069B">
        <w:t>Whether tree hollows or active nests are present in any trees approved to be removed.</w:t>
      </w:r>
    </w:p>
    <w:p w14:paraId="36E523C0" w14:textId="77777777" w:rsidR="00D239B1" w:rsidRPr="000B069B" w:rsidRDefault="00D239B1" w:rsidP="00D239B1">
      <w:pPr>
        <w:pStyle w:val="ListParagraph"/>
        <w:contextualSpacing w:val="0"/>
      </w:pPr>
    </w:p>
    <w:p w14:paraId="0F994030" w14:textId="77777777" w:rsidR="00D239B1" w:rsidRDefault="00D239B1" w:rsidP="00ED019F">
      <w:pPr>
        <w:pStyle w:val="ListParagraph"/>
        <w:numPr>
          <w:ilvl w:val="0"/>
          <w:numId w:val="98"/>
        </w:numPr>
        <w:ind w:left="1134" w:hanging="425"/>
        <w:contextualSpacing w:val="0"/>
      </w:pPr>
      <w:r w:rsidRPr="000B069B">
        <w:t>If tree hollows and/or active nests are present, a nest box installation and active nest relocation plan must be prepared in addition to the tree survey plan. The nest box installation and active nest relocation plan must provide fauna with short-term habitat during approved vegetation clearance and restoration works. Each tree hollow must be replaced at a minimum 1:1 ratio with nest boxes.</w:t>
      </w:r>
    </w:p>
    <w:p w14:paraId="05403733" w14:textId="77777777" w:rsidR="00D239B1" w:rsidRPr="008D07A0" w:rsidRDefault="00D239B1" w:rsidP="00D239B1">
      <w:pPr>
        <w:pStyle w:val="ListParagraph"/>
      </w:pPr>
    </w:p>
    <w:p w14:paraId="73C3759C" w14:textId="553FEAD8" w:rsidR="001110D4" w:rsidRDefault="00D239B1" w:rsidP="00017827">
      <w:pPr>
        <w:pStyle w:val="ListParagraph"/>
      </w:pPr>
      <w:r w:rsidRPr="00E46AAC">
        <w:rPr>
          <w:b/>
          <w:bCs/>
        </w:rPr>
        <w:t>Condition reason:</w:t>
      </w:r>
      <w:r w:rsidRPr="008D07A0">
        <w:t xml:space="preserve"> </w:t>
      </w:r>
      <w:r w:rsidRPr="000B069B">
        <w:t>To ensure that fauna habitat approved for removal is replaced by nest boxes and/or by relocating active nests</w:t>
      </w:r>
      <w:r>
        <w:t>.</w:t>
      </w:r>
    </w:p>
    <w:p w14:paraId="66E62D70" w14:textId="77777777" w:rsidR="00017827" w:rsidRPr="00017827" w:rsidRDefault="00017827" w:rsidP="00017827">
      <w:pPr>
        <w:pStyle w:val="ListParagraph"/>
      </w:pPr>
    </w:p>
    <w:p w14:paraId="2C83D4EA" w14:textId="77777777" w:rsidR="001110D4" w:rsidRDefault="001110D4" w:rsidP="001110D4">
      <w:pPr>
        <w:jc w:val="center"/>
        <w:rPr>
          <w:b/>
          <w:bCs/>
          <w:sz w:val="36"/>
          <w:szCs w:val="36"/>
        </w:rPr>
      </w:pPr>
      <w:r>
        <w:rPr>
          <w:b/>
          <w:bCs/>
          <w:sz w:val="36"/>
          <w:szCs w:val="36"/>
        </w:rPr>
        <w:lastRenderedPageBreak/>
        <w:t>Subdivision Work</w:t>
      </w:r>
    </w:p>
    <w:p w14:paraId="588BD692" w14:textId="0D769355" w:rsidR="001110D4" w:rsidRPr="008D28C6" w:rsidRDefault="00017827" w:rsidP="001110D4">
      <w:pPr>
        <w:jc w:val="center"/>
        <w:rPr>
          <w:b/>
          <w:bCs/>
          <w:sz w:val="28"/>
          <w:szCs w:val="28"/>
        </w:rPr>
      </w:pPr>
      <w:r>
        <w:rPr>
          <w:b/>
          <w:bCs/>
          <w:sz w:val="28"/>
          <w:szCs w:val="28"/>
        </w:rPr>
        <w:t>4</w:t>
      </w:r>
      <w:r w:rsidR="001110D4">
        <w:rPr>
          <w:b/>
          <w:bCs/>
          <w:sz w:val="28"/>
          <w:szCs w:val="28"/>
        </w:rPr>
        <w:t>.1 - Before Issue of a Subdivision Works Certificate</w:t>
      </w:r>
    </w:p>
    <w:p w14:paraId="79CEA0DC" w14:textId="255F59C3" w:rsidR="001110D4" w:rsidRPr="00563553" w:rsidRDefault="001110D4" w:rsidP="004418E4"/>
    <w:p w14:paraId="06FE1030" w14:textId="59296CDA" w:rsidR="001110D4" w:rsidRPr="008E048A" w:rsidRDefault="001110D4" w:rsidP="001110D4">
      <w:pPr>
        <w:ind w:left="709" w:hanging="709"/>
      </w:pPr>
      <w:r>
        <w:t>(</w:t>
      </w:r>
      <w:r w:rsidR="004418E4">
        <w:t>1</w:t>
      </w:r>
      <w:r>
        <w:t>)</w:t>
      </w:r>
      <w:r>
        <w:tab/>
      </w:r>
      <w:r w:rsidRPr="008E048A">
        <w:rPr>
          <w:b/>
          <w:bCs/>
        </w:rPr>
        <w:t>Public infrastructure alterations</w:t>
      </w:r>
      <w:r>
        <w:rPr>
          <w:b/>
          <w:bCs/>
        </w:rPr>
        <w:t xml:space="preserve"> </w:t>
      </w:r>
      <w:r>
        <w:t xml:space="preserve">- </w:t>
      </w:r>
      <w:r w:rsidRPr="008E048A">
        <w:rPr>
          <w:bCs/>
        </w:rPr>
        <w:t xml:space="preserve">Before the issue of a subdivision works certificate, any required alterations to public infrastructure (including ramps, footpaths, kerb and gutter, light poles, kerb inlets, service provider pits, street trees or any other public infrastructure) must be approved by the </w:t>
      </w:r>
      <w:proofErr w:type="gramStart"/>
      <w:r w:rsidRPr="008E048A">
        <w:rPr>
          <w:bCs/>
        </w:rPr>
        <w:t>roads</w:t>
      </w:r>
      <w:proofErr w:type="gramEnd"/>
      <w:r w:rsidRPr="008E048A">
        <w:rPr>
          <w:bCs/>
        </w:rPr>
        <w:t xml:space="preserve"> authority under the </w:t>
      </w:r>
      <w:r w:rsidRPr="008E048A">
        <w:rPr>
          <w:bCs/>
          <w:i/>
          <w:iCs/>
        </w:rPr>
        <w:t>Roads Act 1993</w:t>
      </w:r>
      <w:r w:rsidRPr="008E048A">
        <w:rPr>
          <w:bCs/>
        </w:rPr>
        <w:t xml:space="preserve">. Any costs incurred will be borne by the developer. </w:t>
      </w:r>
      <w:r w:rsidRPr="008E048A">
        <w:t>Evidence of the approval must be provided to the certifier.</w:t>
      </w:r>
    </w:p>
    <w:p w14:paraId="5BBFA314" w14:textId="77777777" w:rsidR="001110D4" w:rsidRPr="008E048A" w:rsidRDefault="001110D4" w:rsidP="001110D4">
      <w:pPr>
        <w:ind w:left="709" w:hanging="709"/>
      </w:pPr>
    </w:p>
    <w:p w14:paraId="61E02575" w14:textId="77777777" w:rsidR="001110D4" w:rsidRDefault="001110D4" w:rsidP="001110D4">
      <w:pPr>
        <w:ind w:left="709"/>
      </w:pPr>
      <w:r w:rsidRPr="008E048A">
        <w:rPr>
          <w:b/>
          <w:bCs/>
        </w:rPr>
        <w:t>Condition reason:</w:t>
      </w:r>
      <w:r w:rsidRPr="008E048A">
        <w:t xml:space="preserve"> To clarify the timing and need for approval under the </w:t>
      </w:r>
      <w:r w:rsidRPr="008E048A">
        <w:rPr>
          <w:i/>
          <w:iCs/>
        </w:rPr>
        <w:t>Roads Act 1993</w:t>
      </w:r>
      <w:r w:rsidRPr="008E048A">
        <w:t>.</w:t>
      </w:r>
    </w:p>
    <w:p w14:paraId="6F09E89F" w14:textId="77777777" w:rsidR="001110D4" w:rsidRDefault="001110D4" w:rsidP="004418E4"/>
    <w:p w14:paraId="4462CF59" w14:textId="0A3A74CF" w:rsidR="004418E4" w:rsidRPr="0087083B" w:rsidRDefault="004418E4" w:rsidP="004418E4">
      <w:pPr>
        <w:pStyle w:val="ListParagraph"/>
        <w:numPr>
          <w:ilvl w:val="0"/>
          <w:numId w:val="99"/>
        </w:numPr>
        <w:ind w:hanging="720"/>
      </w:pPr>
      <w:r w:rsidRPr="004418E4">
        <w:rPr>
          <w:b/>
          <w:bCs/>
        </w:rPr>
        <w:t>Fibre-ready facilities and telecommunications infrastructure</w:t>
      </w:r>
      <w:r>
        <w:rPr>
          <w:b/>
          <w:bCs/>
        </w:rPr>
        <w:t xml:space="preserve"> </w:t>
      </w:r>
      <w:r>
        <w:t xml:space="preserve">- </w:t>
      </w:r>
      <w:r w:rsidRPr="0087083B">
        <w:t>Before the issue of a subdivision works certificate, written evidence from the carrier must be obtained that demonstrates, to the certifier’s satisfaction, that arrangements have been made for:</w:t>
      </w:r>
    </w:p>
    <w:p w14:paraId="1DB96486" w14:textId="77777777" w:rsidR="004418E4" w:rsidRPr="0087083B" w:rsidRDefault="004418E4" w:rsidP="004418E4">
      <w:pPr>
        <w:contextualSpacing/>
      </w:pPr>
    </w:p>
    <w:p w14:paraId="6C521E53" w14:textId="13783FFF" w:rsidR="004418E4" w:rsidRPr="0087083B" w:rsidRDefault="004418E4" w:rsidP="004418E4">
      <w:pPr>
        <w:pStyle w:val="ListParagraph"/>
        <w:numPr>
          <w:ilvl w:val="0"/>
          <w:numId w:val="108"/>
        </w:numPr>
      </w:pPr>
      <w:r w:rsidRPr="0087083B">
        <w:t>The installation of fibre-ready facilities to all individual lots and/or premises in a real estate development project so as to enable fibre to be readily connected to any premises that is being or may be constructed on those lots. Written confirmation that the carrier is satisfied that the fibre ready facilities are fit for purpose is also required.</w:t>
      </w:r>
    </w:p>
    <w:p w14:paraId="25625874" w14:textId="77777777" w:rsidR="004418E4" w:rsidRPr="0087083B" w:rsidRDefault="004418E4" w:rsidP="004418E4">
      <w:pPr>
        <w:pStyle w:val="ListParagraph"/>
        <w:ind w:left="360"/>
      </w:pPr>
    </w:p>
    <w:p w14:paraId="48E82F2F" w14:textId="77777777" w:rsidR="004418E4" w:rsidRDefault="004418E4" w:rsidP="004418E4">
      <w:pPr>
        <w:pStyle w:val="ListParagraph"/>
        <w:numPr>
          <w:ilvl w:val="0"/>
          <w:numId w:val="108"/>
        </w:numPr>
      </w:pPr>
      <w:r w:rsidRPr="0087083B">
        <w:t>The provision of fixed-line telecommunications infrastructure in the fibre-ready facilities to all individual lots and/or premises in a real estate development project demonstrated through an agreement with a carrier.</w:t>
      </w:r>
    </w:p>
    <w:p w14:paraId="0E66FE23" w14:textId="77777777" w:rsidR="004418E4" w:rsidRPr="008D07A0" w:rsidRDefault="004418E4" w:rsidP="004418E4">
      <w:pPr>
        <w:pStyle w:val="ListParagraph"/>
      </w:pPr>
    </w:p>
    <w:p w14:paraId="4B702E0C" w14:textId="203032F3" w:rsidR="004418E4" w:rsidRDefault="004418E4" w:rsidP="004418E4">
      <w:pPr>
        <w:pStyle w:val="ListParagraph"/>
        <w:ind w:left="1080"/>
      </w:pPr>
      <w:r w:rsidRPr="00E46AAC">
        <w:rPr>
          <w:b/>
          <w:bCs/>
        </w:rPr>
        <w:t>Condition reason:</w:t>
      </w:r>
      <w:r w:rsidRPr="008D07A0">
        <w:t xml:space="preserve"> </w:t>
      </w:r>
      <w:r w:rsidRPr="0087083B">
        <w:t>To ensure fibre-ready telecommunications facilities are installed for new development</w:t>
      </w:r>
      <w:r>
        <w:t>.</w:t>
      </w:r>
    </w:p>
    <w:p w14:paraId="7C7F11E7" w14:textId="77777777" w:rsidR="004418E4" w:rsidRPr="00563553" w:rsidRDefault="004418E4" w:rsidP="004418E4"/>
    <w:p w14:paraId="6A2E03E9" w14:textId="7C44BAAD" w:rsidR="001110D4" w:rsidRPr="003E3CBF" w:rsidRDefault="001110D4" w:rsidP="001110D4">
      <w:pPr>
        <w:ind w:left="709" w:hanging="709"/>
        <w:rPr>
          <w:bCs/>
        </w:rPr>
      </w:pPr>
      <w:r>
        <w:t>(</w:t>
      </w:r>
      <w:r w:rsidR="004418E4">
        <w:t>3</w:t>
      </w:r>
      <w:r>
        <w:t>)</w:t>
      </w:r>
      <w:r>
        <w:tab/>
      </w:r>
      <w:r w:rsidRPr="003E3CBF">
        <w:rPr>
          <w:b/>
          <w:bCs/>
        </w:rPr>
        <w:t>Salinity management</w:t>
      </w:r>
      <w:r>
        <w:rPr>
          <w:b/>
          <w:bCs/>
        </w:rPr>
        <w:t xml:space="preserve"> </w:t>
      </w:r>
      <w:r>
        <w:t xml:space="preserve">- </w:t>
      </w:r>
      <w:r w:rsidRPr="003E3CBF">
        <w:rPr>
          <w:bCs/>
        </w:rPr>
        <w:t>Before the issue of a subdivision works certificate, information must be prepared by a suitably qualified person and demonstrate, to the certifier’s satisfaction, that the development will comply with the salinity control measures in Council’s engineering specifications.</w:t>
      </w:r>
    </w:p>
    <w:p w14:paraId="0258EE12" w14:textId="77777777" w:rsidR="001110D4" w:rsidRPr="003E3CBF" w:rsidRDefault="001110D4" w:rsidP="001110D4">
      <w:pPr>
        <w:ind w:left="709" w:hanging="709"/>
        <w:rPr>
          <w:bCs/>
        </w:rPr>
      </w:pPr>
    </w:p>
    <w:p w14:paraId="28B1D5A6" w14:textId="77777777" w:rsidR="001110D4" w:rsidRDefault="001110D4" w:rsidP="001110D4">
      <w:pPr>
        <w:ind w:left="709"/>
        <w:rPr>
          <w:bCs/>
        </w:rPr>
      </w:pPr>
      <w:r w:rsidRPr="003E3CBF">
        <w:rPr>
          <w:b/>
          <w:bCs/>
        </w:rPr>
        <w:t>Condition reason:</w:t>
      </w:r>
      <w:r w:rsidRPr="003E3CBF">
        <w:rPr>
          <w:bCs/>
        </w:rPr>
        <w:t xml:space="preserve"> To ensure the development is designed to withstand the effects of salinity.</w:t>
      </w:r>
    </w:p>
    <w:p w14:paraId="495E021F" w14:textId="77777777" w:rsidR="001110D4" w:rsidRPr="00563553" w:rsidRDefault="001110D4" w:rsidP="001110D4">
      <w:pPr>
        <w:ind w:left="709"/>
      </w:pPr>
    </w:p>
    <w:p w14:paraId="36842E50" w14:textId="77777777" w:rsidR="001110D4" w:rsidRPr="00954F57" w:rsidRDefault="001110D4" w:rsidP="001110D4">
      <w:pPr>
        <w:ind w:left="709" w:hanging="709"/>
        <w:rPr>
          <w:bCs/>
        </w:rPr>
      </w:pPr>
      <w:r>
        <w:t>(4)</w:t>
      </w:r>
      <w:r>
        <w:tab/>
      </w:r>
      <w:r w:rsidRPr="00954F57">
        <w:rPr>
          <w:b/>
          <w:bCs/>
        </w:rPr>
        <w:t>Long service levy</w:t>
      </w:r>
      <w:r>
        <w:rPr>
          <w:b/>
          <w:bCs/>
        </w:rPr>
        <w:t xml:space="preserve"> </w:t>
      </w:r>
      <w:r>
        <w:t xml:space="preserve">- </w:t>
      </w:r>
      <w:r w:rsidRPr="00954F57">
        <w:rPr>
          <w:bCs/>
        </w:rPr>
        <w:t xml:space="preserve">Before the issue of a subdivision works certificate, the long service levy must be paid at the prescribed rate to either the Long Service Payments Corporation or Council under section 34 of the </w:t>
      </w:r>
      <w:r w:rsidRPr="00954F57">
        <w:rPr>
          <w:bCs/>
          <w:i/>
          <w:iCs/>
        </w:rPr>
        <w:t>Building and Construction Industry Long Service Payments Act 1986</w:t>
      </w:r>
      <w:r w:rsidRPr="00954F57">
        <w:rPr>
          <w:bCs/>
        </w:rPr>
        <w:t>. This applies to building and construction works with a cost of $250,000 or more. Evidence of the payment must be provided to the certifier.</w:t>
      </w:r>
    </w:p>
    <w:p w14:paraId="07F17EBE" w14:textId="77777777" w:rsidR="001110D4" w:rsidRPr="00954F57" w:rsidRDefault="001110D4" w:rsidP="001110D4">
      <w:pPr>
        <w:ind w:left="709" w:hanging="709"/>
        <w:rPr>
          <w:bCs/>
        </w:rPr>
      </w:pPr>
    </w:p>
    <w:p w14:paraId="56980408" w14:textId="77777777" w:rsidR="001110D4" w:rsidRDefault="001110D4" w:rsidP="001110D4">
      <w:pPr>
        <w:ind w:left="709"/>
        <w:rPr>
          <w:bCs/>
        </w:rPr>
      </w:pPr>
      <w:r w:rsidRPr="00954F57">
        <w:rPr>
          <w:b/>
          <w:bCs/>
        </w:rPr>
        <w:t>Condition reason:</w:t>
      </w:r>
      <w:r w:rsidRPr="00954F57">
        <w:rPr>
          <w:bCs/>
        </w:rPr>
        <w:t xml:space="preserve"> To ensure the long service levy is paid.</w:t>
      </w:r>
    </w:p>
    <w:p w14:paraId="20DF8BE9" w14:textId="77777777" w:rsidR="001110D4" w:rsidRDefault="001110D4" w:rsidP="004418E4"/>
    <w:p w14:paraId="57C07CDB" w14:textId="1FCCA263" w:rsidR="004418E4" w:rsidRDefault="004418E4" w:rsidP="004418E4">
      <w:pPr>
        <w:ind w:left="709" w:hanging="709"/>
        <w:contextualSpacing/>
      </w:pPr>
      <w:r>
        <w:t xml:space="preserve">(5) </w:t>
      </w:r>
      <w:r>
        <w:tab/>
      </w:r>
      <w:r w:rsidRPr="0087083B">
        <w:rPr>
          <w:b/>
          <w:bCs/>
        </w:rPr>
        <w:t>Engineering specifications</w:t>
      </w:r>
      <w:r>
        <w:rPr>
          <w:b/>
          <w:bCs/>
        </w:rPr>
        <w:t xml:space="preserve"> </w:t>
      </w:r>
      <w:r>
        <w:t xml:space="preserve">- </w:t>
      </w:r>
      <w:r w:rsidRPr="0087083B">
        <w:t>Before the issue of a subdivision works certificate, civil engineering plans and information must be prepared by a suitably qualified civil engineer and demonstrate, to the certifier’s satisfaction, that the development has been designed to comply with Council’s engineering specifications, the approved plans and documents and the conditions of this development consent.</w:t>
      </w:r>
    </w:p>
    <w:p w14:paraId="7499EDA2" w14:textId="77777777" w:rsidR="004418E4" w:rsidRDefault="004418E4" w:rsidP="004418E4">
      <w:pPr>
        <w:rPr>
          <w:b/>
          <w:bCs/>
        </w:rPr>
      </w:pPr>
    </w:p>
    <w:p w14:paraId="01B8E4B4" w14:textId="06323D91" w:rsidR="004418E4" w:rsidRPr="00AF5009" w:rsidRDefault="004418E4" w:rsidP="00AF5009">
      <w:pPr>
        <w:ind w:left="709"/>
      </w:pPr>
      <w:r w:rsidRPr="00E46AAC">
        <w:rPr>
          <w:b/>
          <w:bCs/>
        </w:rPr>
        <w:t>Condition reason:</w:t>
      </w:r>
      <w:r w:rsidRPr="008D07A0">
        <w:t xml:space="preserve"> </w:t>
      </w:r>
      <w:r w:rsidRPr="0087083B">
        <w:t>To ensure that the development will comply with Council’s engineering specifications and the terms of this consent</w:t>
      </w:r>
      <w:r>
        <w:t>.</w:t>
      </w:r>
    </w:p>
    <w:p w14:paraId="0A2F141D" w14:textId="51088528" w:rsidR="004418E4" w:rsidRDefault="004418E4" w:rsidP="004418E4">
      <w:pPr>
        <w:pStyle w:val="ListParagraph"/>
        <w:numPr>
          <w:ilvl w:val="0"/>
          <w:numId w:val="109"/>
        </w:numPr>
        <w:ind w:hanging="720"/>
      </w:pPr>
      <w:r w:rsidRPr="004418E4">
        <w:rPr>
          <w:b/>
          <w:bCs/>
        </w:rPr>
        <w:lastRenderedPageBreak/>
        <w:t>Street lighting</w:t>
      </w:r>
      <w:r>
        <w:rPr>
          <w:b/>
          <w:bCs/>
        </w:rPr>
        <w:t xml:space="preserve"> </w:t>
      </w:r>
      <w:r>
        <w:t xml:space="preserve">- </w:t>
      </w:r>
      <w:r w:rsidRPr="0087083B">
        <w:t xml:space="preserve">Before the issue of a subdivision works certificate, a design brief for the development’s detailed street lighting design must be obtained from Council. E-mail Council at </w:t>
      </w:r>
      <w:hyperlink r:id="rId10" w:history="1">
        <w:r w:rsidRPr="004418E4">
          <w:rPr>
            <w:rStyle w:val="Hyperlink"/>
            <w:rFonts w:eastAsiaTheme="majorEastAsia"/>
          </w:rPr>
          <w:t>lighting@camden.nsw.gov.au</w:t>
        </w:r>
      </w:hyperlink>
      <w:r w:rsidRPr="0087083B">
        <w:t xml:space="preserve"> to request the design brief. The design brief must be provided to the certifier.</w:t>
      </w:r>
    </w:p>
    <w:p w14:paraId="4B2365F5" w14:textId="77777777" w:rsidR="004418E4" w:rsidRDefault="004418E4" w:rsidP="004418E4">
      <w:pPr>
        <w:contextualSpacing/>
      </w:pPr>
    </w:p>
    <w:p w14:paraId="50A1CD36" w14:textId="280B32E3" w:rsidR="004418E4" w:rsidRPr="004418E4" w:rsidRDefault="004418E4" w:rsidP="004418E4">
      <w:pPr>
        <w:pStyle w:val="ListParagraph"/>
      </w:pPr>
      <w:r w:rsidRPr="00E46AAC">
        <w:rPr>
          <w:b/>
          <w:bCs/>
        </w:rPr>
        <w:t>Condition reason:</w:t>
      </w:r>
      <w:r w:rsidRPr="008D07A0">
        <w:t xml:space="preserve"> </w:t>
      </w:r>
      <w:r w:rsidRPr="0087083B">
        <w:t>To ensure that the safety and amenity of road users is protected</w:t>
      </w:r>
      <w:r>
        <w:t>.</w:t>
      </w:r>
    </w:p>
    <w:p w14:paraId="47583458" w14:textId="77777777" w:rsidR="004418E4" w:rsidRPr="00563553" w:rsidRDefault="004418E4" w:rsidP="004418E4"/>
    <w:p w14:paraId="3B073DCA" w14:textId="36128DCA" w:rsidR="001110D4" w:rsidRPr="00346171" w:rsidRDefault="001110D4" w:rsidP="001110D4">
      <w:pPr>
        <w:ind w:left="709" w:hanging="709"/>
        <w:rPr>
          <w:bCs/>
        </w:rPr>
      </w:pPr>
      <w:r>
        <w:t>(</w:t>
      </w:r>
      <w:r w:rsidR="004418E4">
        <w:t>7</w:t>
      </w:r>
      <w:r>
        <w:t>)</w:t>
      </w:r>
      <w:r>
        <w:tab/>
      </w:r>
      <w:r w:rsidRPr="00346171">
        <w:rPr>
          <w:b/>
          <w:bCs/>
        </w:rPr>
        <w:t>Subdivision works certificate information</w:t>
      </w:r>
      <w:r>
        <w:rPr>
          <w:b/>
          <w:bCs/>
        </w:rPr>
        <w:t xml:space="preserve"> </w:t>
      </w:r>
      <w:r>
        <w:t xml:space="preserve">- </w:t>
      </w:r>
      <w:r w:rsidRPr="00346171">
        <w:rPr>
          <w:bCs/>
        </w:rPr>
        <w:t>Before the issue of a subdivision works certificate, the following information must be prepared by a suitably qualified person to the certifier’s satisfaction:</w:t>
      </w:r>
    </w:p>
    <w:p w14:paraId="1FDA478D" w14:textId="77777777" w:rsidR="001110D4" w:rsidRPr="00346171" w:rsidRDefault="001110D4" w:rsidP="001110D4">
      <w:pPr>
        <w:ind w:left="709" w:hanging="709"/>
        <w:rPr>
          <w:bCs/>
        </w:rPr>
      </w:pPr>
    </w:p>
    <w:p w14:paraId="13F7A58C" w14:textId="77777777" w:rsidR="001110D4" w:rsidRPr="007D70D4" w:rsidRDefault="001110D4" w:rsidP="00ED019F">
      <w:pPr>
        <w:pStyle w:val="ListParagraph"/>
        <w:numPr>
          <w:ilvl w:val="0"/>
          <w:numId w:val="26"/>
        </w:numPr>
        <w:ind w:left="1134" w:hanging="425"/>
        <w:contextualSpacing w:val="0"/>
      </w:pPr>
      <w:r w:rsidRPr="007D70D4">
        <w:t>Pram ramps shall be amended in accordance with Camden Council SD03 (refer to pram ramp detail for paths perpendicular and parallel to kerb).</w:t>
      </w:r>
    </w:p>
    <w:p w14:paraId="1E969D9D" w14:textId="1352B956" w:rsidR="001110D4" w:rsidRPr="007D70D4" w:rsidRDefault="004418E4" w:rsidP="00ED019F">
      <w:pPr>
        <w:pStyle w:val="ListParagraph"/>
        <w:numPr>
          <w:ilvl w:val="0"/>
          <w:numId w:val="26"/>
        </w:numPr>
        <w:ind w:left="1134" w:hanging="425"/>
        <w:contextualSpacing w:val="0"/>
      </w:pPr>
      <w:r>
        <w:t>L</w:t>
      </w:r>
      <w:r w:rsidR="001110D4" w:rsidRPr="007D70D4">
        <w:t xml:space="preserve">intels </w:t>
      </w:r>
      <w:r>
        <w:t xml:space="preserve">shall be </w:t>
      </w:r>
      <w:r w:rsidR="001110D4" w:rsidRPr="007D70D4">
        <w:t>further away from kerb return tangent points so pram ramps can be located closer to the kerb return tangent points.</w:t>
      </w:r>
    </w:p>
    <w:p w14:paraId="13295AE4" w14:textId="77777777" w:rsidR="001110D4" w:rsidRPr="007D70D4" w:rsidRDefault="001110D4" w:rsidP="00ED019F">
      <w:pPr>
        <w:pStyle w:val="ListParagraph"/>
        <w:numPr>
          <w:ilvl w:val="0"/>
          <w:numId w:val="26"/>
        </w:numPr>
        <w:ind w:left="1134" w:hanging="425"/>
        <w:contextualSpacing w:val="0"/>
      </w:pPr>
      <w:r w:rsidRPr="007D70D4">
        <w:t>Swept paths are to be provided showing that suitable access and egress to all laneways is provided for 12.5m HRVs. Additionally, a swept path for a 12.5m HRV exiting left from Laneway No. 05 onto Road No.01 with no encroachment onto the opposite lane shall be provided. The swept path can use the entire width of the lane and splay to ensure that this manoeuvre can be made.</w:t>
      </w:r>
    </w:p>
    <w:p w14:paraId="3490A1EA" w14:textId="77777777" w:rsidR="001110D4" w:rsidRPr="007D70D4" w:rsidRDefault="001110D4" w:rsidP="00ED019F">
      <w:pPr>
        <w:pStyle w:val="ListParagraph"/>
        <w:numPr>
          <w:ilvl w:val="0"/>
          <w:numId w:val="26"/>
        </w:numPr>
        <w:ind w:left="1134" w:hanging="425"/>
        <w:contextualSpacing w:val="0"/>
      </w:pPr>
      <w:r w:rsidRPr="007D70D4">
        <w:t>Calculations for the southern &amp; western cutoff drains capacities and the swale capacity that are indicative of the 1% AEP storm are to be provided.</w:t>
      </w:r>
    </w:p>
    <w:p w14:paraId="2BA0539E" w14:textId="77777777" w:rsidR="001110D4" w:rsidRPr="007D70D4" w:rsidRDefault="001110D4" w:rsidP="00ED019F">
      <w:pPr>
        <w:pStyle w:val="ListParagraph"/>
        <w:numPr>
          <w:ilvl w:val="0"/>
          <w:numId w:val="26"/>
        </w:numPr>
        <w:ind w:left="1134" w:hanging="425"/>
        <w:contextualSpacing w:val="0"/>
      </w:pPr>
      <w:r w:rsidRPr="007D70D4">
        <w:t>Lots 1088 and 1130 shall connect to the IAD line at an IAD pit. Sloped junctions are not permitted.</w:t>
      </w:r>
    </w:p>
    <w:p w14:paraId="40B4A46C" w14:textId="77777777" w:rsidR="001110D4" w:rsidRPr="007D70D4" w:rsidRDefault="001110D4" w:rsidP="00ED019F">
      <w:pPr>
        <w:pStyle w:val="ListParagraph"/>
        <w:numPr>
          <w:ilvl w:val="0"/>
          <w:numId w:val="26"/>
        </w:numPr>
        <w:ind w:left="1134" w:hanging="425"/>
        <w:contextualSpacing w:val="0"/>
      </w:pPr>
      <w:r w:rsidRPr="007D70D4">
        <w:t>Batters are to be maximum 1 in 4.</w:t>
      </w:r>
    </w:p>
    <w:p w14:paraId="6D149CC5" w14:textId="77777777" w:rsidR="001110D4" w:rsidRPr="007D70D4" w:rsidRDefault="001110D4" w:rsidP="00ED019F">
      <w:pPr>
        <w:pStyle w:val="ListParagraph"/>
        <w:numPr>
          <w:ilvl w:val="0"/>
          <w:numId w:val="26"/>
        </w:numPr>
        <w:ind w:left="1134" w:hanging="425"/>
        <w:contextualSpacing w:val="0"/>
      </w:pPr>
      <w:r w:rsidRPr="007D70D4">
        <w:t>RL of basin emergency spillway shall comply with the Camden Council Engineering Design Specification.</w:t>
      </w:r>
    </w:p>
    <w:p w14:paraId="4ACF3417" w14:textId="77777777" w:rsidR="001110D4" w:rsidRPr="007D70D4" w:rsidRDefault="001110D4" w:rsidP="00ED019F">
      <w:pPr>
        <w:pStyle w:val="ListParagraph"/>
        <w:numPr>
          <w:ilvl w:val="0"/>
          <w:numId w:val="26"/>
        </w:numPr>
        <w:ind w:left="1134" w:hanging="425"/>
        <w:contextualSpacing w:val="0"/>
      </w:pPr>
      <w:r w:rsidRPr="007D70D4">
        <w:t>The ultimate bioretention basin design is to be provided in line with Camden Council Engineering Design Specification.</w:t>
      </w:r>
    </w:p>
    <w:p w14:paraId="0A0E4062" w14:textId="77777777" w:rsidR="001110D4" w:rsidRPr="007D70D4" w:rsidRDefault="001110D4" w:rsidP="00ED019F">
      <w:pPr>
        <w:pStyle w:val="ListParagraph"/>
        <w:numPr>
          <w:ilvl w:val="0"/>
          <w:numId w:val="26"/>
        </w:numPr>
        <w:ind w:left="1134" w:hanging="425"/>
        <w:contextualSpacing w:val="0"/>
      </w:pPr>
      <w:r w:rsidRPr="007D70D4">
        <w:t>Interallotment drainage lines are to be laid centrally within easements to drain water.</w:t>
      </w:r>
    </w:p>
    <w:p w14:paraId="5FC8A3E6" w14:textId="77777777" w:rsidR="001110D4" w:rsidRPr="007D70D4" w:rsidRDefault="001110D4" w:rsidP="00ED019F">
      <w:pPr>
        <w:pStyle w:val="ListParagraph"/>
        <w:numPr>
          <w:ilvl w:val="0"/>
          <w:numId w:val="26"/>
        </w:numPr>
        <w:ind w:left="1134" w:hanging="425"/>
        <w:contextualSpacing w:val="0"/>
        <w:rPr>
          <w:b/>
          <w:bCs/>
        </w:rPr>
      </w:pPr>
      <w:r w:rsidRPr="007D70D4">
        <w:t>Subdivision plan to be updated to show Right of Access for access driveways for Lots 1087-1089 and 1128-1130.</w:t>
      </w:r>
    </w:p>
    <w:p w14:paraId="2F44A684" w14:textId="77777777" w:rsidR="001110D4" w:rsidRPr="0039324E" w:rsidRDefault="001110D4" w:rsidP="00ED019F">
      <w:pPr>
        <w:pStyle w:val="ListParagraph"/>
        <w:numPr>
          <w:ilvl w:val="0"/>
          <w:numId w:val="26"/>
        </w:numPr>
        <w:ind w:left="1134" w:hanging="425"/>
        <w:contextualSpacing w:val="0"/>
        <w:rPr>
          <w:b/>
          <w:bCs/>
        </w:rPr>
      </w:pPr>
      <w:r w:rsidRPr="007D70D4">
        <w:t>Subdivision plan to be updated to show overland flow easement to drain water for the southern swale and cut off drain located at Lots 2069-2073.</w:t>
      </w:r>
    </w:p>
    <w:p w14:paraId="023A52FB" w14:textId="61955C0D" w:rsidR="0039324E" w:rsidRPr="0039324E" w:rsidRDefault="0039324E" w:rsidP="00ED019F">
      <w:pPr>
        <w:pStyle w:val="ListParagraph"/>
        <w:numPr>
          <w:ilvl w:val="0"/>
          <w:numId w:val="26"/>
        </w:numPr>
        <w:ind w:left="1134" w:hanging="425"/>
        <w:contextualSpacing w:val="0"/>
        <w:rPr>
          <w:b/>
          <w:bCs/>
        </w:rPr>
      </w:pPr>
      <w:bookmarkStart w:id="0" w:name="_Hlk162337473"/>
      <w:r w:rsidRPr="00AF5628">
        <w:rPr>
          <w:color w:val="000000"/>
          <w:lang w:val="x-none"/>
        </w:rPr>
        <w:t>The minimum regraded level for subdivided land to be 0.5m above the 1% AEP flood level at the site.</w:t>
      </w:r>
      <w:bookmarkEnd w:id="0"/>
    </w:p>
    <w:p w14:paraId="6507E90C" w14:textId="48BA1102" w:rsidR="0039324E" w:rsidRDefault="0039324E" w:rsidP="00ED019F">
      <w:pPr>
        <w:pStyle w:val="ListParagraph"/>
        <w:numPr>
          <w:ilvl w:val="0"/>
          <w:numId w:val="26"/>
        </w:numPr>
        <w:autoSpaceDE w:val="0"/>
        <w:autoSpaceDN w:val="0"/>
        <w:adjustRightInd w:val="0"/>
        <w:snapToGrid w:val="0"/>
        <w:ind w:left="1134" w:hanging="425"/>
        <w:rPr>
          <w:color w:val="000000"/>
          <w:lang w:val="x-none"/>
        </w:rPr>
      </w:pPr>
      <w:r w:rsidRPr="00AF5628">
        <w:rPr>
          <w:color w:val="000000"/>
          <w:lang w:val="x-none"/>
        </w:rPr>
        <w:t>The maximum depth of flow in the roadway formation shall not</w:t>
      </w:r>
      <w:r>
        <w:rPr>
          <w:color w:val="000000"/>
          <w:lang w:val="x-none"/>
        </w:rPr>
        <w:t xml:space="preserve"> </w:t>
      </w:r>
      <w:r w:rsidRPr="0039324E">
        <w:rPr>
          <w:color w:val="000000"/>
          <w:lang w:val="x-none"/>
        </w:rPr>
        <w:t>exceed 200 mm for the 1% AEP flow.</w:t>
      </w:r>
    </w:p>
    <w:p w14:paraId="0806EC50" w14:textId="3AB080DC" w:rsidR="0039324E" w:rsidRPr="0039324E" w:rsidRDefault="0039324E" w:rsidP="00ED019F">
      <w:pPr>
        <w:pStyle w:val="ListParagraph"/>
        <w:numPr>
          <w:ilvl w:val="0"/>
          <w:numId w:val="26"/>
        </w:numPr>
        <w:autoSpaceDE w:val="0"/>
        <w:autoSpaceDN w:val="0"/>
        <w:adjustRightInd w:val="0"/>
        <w:snapToGrid w:val="0"/>
        <w:ind w:left="1134" w:hanging="425"/>
        <w:rPr>
          <w:color w:val="000000"/>
          <w:lang w:val="x-none"/>
        </w:rPr>
      </w:pPr>
      <w:r>
        <w:t xml:space="preserve">Flood model must be revised to demonstrate no overland flow along the subdivision roads for 5% and 20% AEP flood events.  </w:t>
      </w:r>
    </w:p>
    <w:p w14:paraId="2EFAFBDF" w14:textId="48DBFCC3" w:rsidR="0039324E" w:rsidRDefault="0039324E" w:rsidP="00ED019F">
      <w:pPr>
        <w:pStyle w:val="ListParagraph"/>
        <w:numPr>
          <w:ilvl w:val="0"/>
          <w:numId w:val="26"/>
        </w:numPr>
        <w:autoSpaceDE w:val="0"/>
        <w:autoSpaceDN w:val="0"/>
        <w:adjustRightInd w:val="0"/>
        <w:snapToGrid w:val="0"/>
        <w:ind w:left="1134" w:hanging="425"/>
        <w:rPr>
          <w:color w:val="000000"/>
          <w:lang w:val="x-none"/>
        </w:rPr>
      </w:pPr>
      <w:r w:rsidRPr="003F6243">
        <w:rPr>
          <w:color w:val="000000"/>
          <w:lang w:val="x-none"/>
        </w:rPr>
        <w:t xml:space="preserve">Details of the hydraulic structure/culvert across proposed Road 2 creek crossing </w:t>
      </w:r>
      <w:r>
        <w:rPr>
          <w:color w:val="000000"/>
          <w:lang w:val="x-none"/>
        </w:rPr>
        <w:t>shall</w:t>
      </w:r>
      <w:r w:rsidRPr="003F6243">
        <w:rPr>
          <w:color w:val="000000"/>
          <w:lang w:val="x-none"/>
        </w:rPr>
        <w:t xml:space="preserve"> be provided.</w:t>
      </w:r>
    </w:p>
    <w:p w14:paraId="0A89254D" w14:textId="3896471F" w:rsidR="0039324E" w:rsidRPr="003F6243" w:rsidRDefault="0039324E" w:rsidP="00ED019F">
      <w:pPr>
        <w:pStyle w:val="ListParagraph"/>
        <w:numPr>
          <w:ilvl w:val="0"/>
          <w:numId w:val="26"/>
        </w:numPr>
        <w:autoSpaceDE w:val="0"/>
        <w:autoSpaceDN w:val="0"/>
        <w:adjustRightInd w:val="0"/>
        <w:snapToGrid w:val="0"/>
        <w:ind w:left="1134" w:hanging="425"/>
        <w:rPr>
          <w:color w:val="000000"/>
          <w:lang w:val="x-none"/>
        </w:rPr>
      </w:pPr>
      <w:r>
        <w:rPr>
          <w:color w:val="000000"/>
          <w:lang w:val="x-none" w:eastAsia="en-US"/>
        </w:rPr>
        <w:t>S</w:t>
      </w:r>
      <w:r w:rsidRPr="003F6243">
        <w:rPr>
          <w:color w:val="000000"/>
          <w:lang w:val="x-none" w:eastAsia="en-US"/>
        </w:rPr>
        <w:t>ubmi</w:t>
      </w:r>
      <w:r>
        <w:rPr>
          <w:color w:val="000000"/>
          <w:lang w:val="x-none" w:eastAsia="en-US"/>
        </w:rPr>
        <w:t>ssion of</w:t>
      </w:r>
      <w:r w:rsidRPr="003F6243">
        <w:rPr>
          <w:color w:val="000000"/>
          <w:lang w:val="x-none" w:eastAsia="en-US"/>
        </w:rPr>
        <w:t xml:space="preserve"> Lowes Creek</w:t>
      </w:r>
      <w:r>
        <w:rPr>
          <w:color w:val="000000"/>
          <w:lang w:val="x-none" w:eastAsia="en-US"/>
        </w:rPr>
        <w:t xml:space="preserve"> post development</w:t>
      </w:r>
      <w:r w:rsidRPr="003F6243">
        <w:rPr>
          <w:color w:val="000000"/>
          <w:lang w:val="x-none" w:eastAsia="en-US"/>
        </w:rPr>
        <w:t xml:space="preserve"> Flood level longitudinal profile </w:t>
      </w:r>
      <w:r>
        <w:rPr>
          <w:color w:val="000000"/>
          <w:lang w:val="x-none" w:eastAsia="en-US"/>
        </w:rPr>
        <w:t xml:space="preserve">within the site </w:t>
      </w:r>
      <w:r w:rsidRPr="003F6243">
        <w:rPr>
          <w:color w:val="000000"/>
          <w:lang w:val="x-none" w:eastAsia="en-US"/>
        </w:rPr>
        <w:t xml:space="preserve">at 5%, 1% AEP and PMF for pre and post development scenario. </w:t>
      </w:r>
      <w:r>
        <w:rPr>
          <w:color w:val="000000"/>
          <w:lang w:val="x-none" w:eastAsia="en-US"/>
        </w:rPr>
        <w:t>The profile must show chainage, creek bed and water level.</w:t>
      </w:r>
    </w:p>
    <w:p w14:paraId="5F5BBF65" w14:textId="6D56038F" w:rsidR="0039324E" w:rsidRPr="003F6243" w:rsidRDefault="0039324E" w:rsidP="00ED019F">
      <w:pPr>
        <w:pStyle w:val="ListParagraph"/>
        <w:numPr>
          <w:ilvl w:val="0"/>
          <w:numId w:val="26"/>
        </w:numPr>
        <w:autoSpaceDE w:val="0"/>
        <w:autoSpaceDN w:val="0"/>
        <w:adjustRightInd w:val="0"/>
        <w:snapToGrid w:val="0"/>
        <w:ind w:left="1134" w:hanging="425"/>
        <w:rPr>
          <w:color w:val="000000"/>
          <w:lang w:val="x-none" w:eastAsia="en-US"/>
        </w:rPr>
      </w:pPr>
      <w:r>
        <w:rPr>
          <w:color w:val="000000"/>
          <w:lang w:val="x-none" w:eastAsia="en-US"/>
        </w:rPr>
        <w:t>D</w:t>
      </w:r>
      <w:r w:rsidRPr="003F6243">
        <w:rPr>
          <w:color w:val="000000"/>
          <w:lang w:val="x-none" w:eastAsia="en-US"/>
        </w:rPr>
        <w:t>emonstrate that subcritical flow with Froude Number not greater than 0.8 is maintained along the entire reach of Lowes Creek within the site. Otherwise measures have to be installed e.g. drop structures to reduce the bed slope;</w:t>
      </w:r>
    </w:p>
    <w:p w14:paraId="58287EAB" w14:textId="45CA0B56" w:rsidR="0039324E" w:rsidRDefault="0039324E" w:rsidP="00ED019F">
      <w:pPr>
        <w:pStyle w:val="ListParagraph"/>
        <w:numPr>
          <w:ilvl w:val="0"/>
          <w:numId w:val="26"/>
        </w:numPr>
        <w:autoSpaceDE w:val="0"/>
        <w:autoSpaceDN w:val="0"/>
        <w:adjustRightInd w:val="0"/>
        <w:snapToGrid w:val="0"/>
        <w:ind w:left="1134" w:hanging="425"/>
        <w:rPr>
          <w:color w:val="000000"/>
          <w:lang w:val="x-none"/>
        </w:rPr>
      </w:pPr>
      <w:r w:rsidRPr="003F6243">
        <w:rPr>
          <w:color w:val="000000"/>
          <w:lang w:val="x-none" w:eastAsia="en-US"/>
        </w:rPr>
        <w:t>Adequate scour protection shall be designed for all discharge points into and out of the channel, or at any point in the channel where there is a significant change in flow conditions</w:t>
      </w:r>
      <w:r w:rsidR="00D239B1">
        <w:rPr>
          <w:color w:val="000000"/>
          <w:lang w:val="x-none" w:eastAsia="en-US"/>
        </w:rPr>
        <w:t>.</w:t>
      </w:r>
    </w:p>
    <w:p w14:paraId="6F19D03B" w14:textId="61351EB1" w:rsidR="00D239B1" w:rsidRPr="0039324E" w:rsidRDefault="00D239B1" w:rsidP="00ED019F">
      <w:pPr>
        <w:pStyle w:val="ListParagraph"/>
        <w:numPr>
          <w:ilvl w:val="0"/>
          <w:numId w:val="26"/>
        </w:numPr>
        <w:autoSpaceDE w:val="0"/>
        <w:autoSpaceDN w:val="0"/>
        <w:adjustRightInd w:val="0"/>
        <w:snapToGrid w:val="0"/>
        <w:ind w:left="1134" w:hanging="425"/>
        <w:rPr>
          <w:color w:val="000000"/>
          <w:lang w:val="x-none"/>
        </w:rPr>
      </w:pPr>
      <w:r>
        <w:rPr>
          <w:color w:val="000000"/>
          <w:lang w:val="x-none" w:eastAsia="en-US"/>
        </w:rPr>
        <w:t xml:space="preserve">The Vegetation Management Plan shall be amended to replace Melaleuca decora with Melaleuca </w:t>
      </w:r>
      <w:proofErr w:type="spellStart"/>
      <w:r>
        <w:rPr>
          <w:color w:val="000000"/>
          <w:lang w:val="x-none" w:eastAsia="en-US"/>
        </w:rPr>
        <w:t>Linarifolia</w:t>
      </w:r>
      <w:proofErr w:type="spellEnd"/>
      <w:r>
        <w:rPr>
          <w:color w:val="000000"/>
          <w:lang w:val="x-none" w:eastAsia="en-US"/>
        </w:rPr>
        <w:t>.</w:t>
      </w:r>
    </w:p>
    <w:p w14:paraId="093DBC92" w14:textId="77777777" w:rsidR="0000443E" w:rsidRDefault="0000443E" w:rsidP="001110D4">
      <w:pPr>
        <w:ind w:left="709"/>
        <w:rPr>
          <w:b/>
          <w:bCs/>
        </w:rPr>
      </w:pPr>
    </w:p>
    <w:p w14:paraId="72437D38" w14:textId="34C1C8B6" w:rsidR="001110D4" w:rsidRDefault="001110D4" w:rsidP="001110D4">
      <w:pPr>
        <w:ind w:left="709"/>
        <w:rPr>
          <w:bCs/>
        </w:rPr>
      </w:pPr>
      <w:r w:rsidRPr="00346171">
        <w:rPr>
          <w:b/>
          <w:bCs/>
        </w:rPr>
        <w:lastRenderedPageBreak/>
        <w:t>Condition reason:</w:t>
      </w:r>
      <w:r w:rsidRPr="00346171">
        <w:rPr>
          <w:bCs/>
        </w:rPr>
        <w:t xml:space="preserve"> To ensure that required information is provided to the certifier.</w:t>
      </w:r>
    </w:p>
    <w:p w14:paraId="74315494" w14:textId="03350A5F" w:rsidR="001110D4" w:rsidRPr="00563553" w:rsidRDefault="001110D4" w:rsidP="004418E4"/>
    <w:p w14:paraId="7EA048B5" w14:textId="76878544" w:rsidR="001110D4" w:rsidRPr="00AD5592" w:rsidRDefault="001110D4" w:rsidP="00BB6BA4">
      <w:pPr>
        <w:ind w:left="709" w:hanging="709"/>
        <w:rPr>
          <w:bCs/>
        </w:rPr>
      </w:pPr>
      <w:r>
        <w:t>(8)</w:t>
      </w:r>
      <w:r>
        <w:tab/>
      </w:r>
      <w:r w:rsidRPr="00AD5592">
        <w:rPr>
          <w:b/>
          <w:bCs/>
        </w:rPr>
        <w:t>Performance bond</w:t>
      </w:r>
      <w:r>
        <w:rPr>
          <w:b/>
          <w:bCs/>
        </w:rPr>
        <w:t xml:space="preserve"> </w:t>
      </w:r>
      <w:r>
        <w:t xml:space="preserve">- </w:t>
      </w:r>
      <w:r w:rsidRPr="00AD5592">
        <w:rPr>
          <w:bCs/>
        </w:rPr>
        <w:t>Before the issue of a subdivision works certificate, a performance bond must be lodged with Council in accordance with Council’s Development Infrastructure Bonds Policy. Fees are payable for the lodgement and refund of the bond. Evidence of the bond lodgement must be provided to the certifier.</w:t>
      </w:r>
    </w:p>
    <w:p w14:paraId="5EE1233A" w14:textId="77777777" w:rsidR="00FF3A7C" w:rsidRDefault="00FF3A7C" w:rsidP="001110D4">
      <w:pPr>
        <w:ind w:left="709"/>
        <w:rPr>
          <w:b/>
          <w:bCs/>
        </w:rPr>
      </w:pPr>
    </w:p>
    <w:p w14:paraId="66123599" w14:textId="06E373E1" w:rsidR="001110D4" w:rsidRDefault="001110D4" w:rsidP="001110D4">
      <w:pPr>
        <w:ind w:left="709"/>
        <w:rPr>
          <w:bCs/>
        </w:rPr>
      </w:pPr>
      <w:r w:rsidRPr="00AD5592">
        <w:rPr>
          <w:b/>
          <w:bCs/>
        </w:rPr>
        <w:t>Condition reason:</w:t>
      </w:r>
      <w:r w:rsidRPr="00AD5592">
        <w:rPr>
          <w:bCs/>
        </w:rPr>
        <w:t xml:space="preserve"> To ensure that new public infrastructure works undertaken within the existing public domain are constructed to an appropriate standard.</w:t>
      </w:r>
    </w:p>
    <w:p w14:paraId="639F1382" w14:textId="77777777" w:rsidR="001110D4" w:rsidRPr="00563553" w:rsidRDefault="001110D4" w:rsidP="001110D4">
      <w:pPr>
        <w:ind w:left="709"/>
      </w:pPr>
    </w:p>
    <w:p w14:paraId="68BC55C4" w14:textId="77777777" w:rsidR="001110D4" w:rsidRPr="009F7BB4" w:rsidRDefault="001110D4" w:rsidP="001110D4">
      <w:pPr>
        <w:ind w:left="709" w:hanging="709"/>
        <w:rPr>
          <w:bCs/>
        </w:rPr>
      </w:pPr>
      <w:r>
        <w:t>(9)</w:t>
      </w:r>
      <w:r>
        <w:tab/>
      </w:r>
      <w:r w:rsidRPr="009F7BB4">
        <w:rPr>
          <w:b/>
          <w:bCs/>
        </w:rPr>
        <w:t>Damages bond</w:t>
      </w:r>
      <w:r>
        <w:rPr>
          <w:b/>
          <w:bCs/>
        </w:rPr>
        <w:t xml:space="preserve"> </w:t>
      </w:r>
      <w:r>
        <w:t xml:space="preserve">- </w:t>
      </w:r>
      <w:r w:rsidRPr="009F7BB4">
        <w:rPr>
          <w:bCs/>
        </w:rPr>
        <w:t>Before the issue of a subdivision works certificate, a bond must be lodged with Council in accordance with Council’s Development Infrastructure Bonds Policy. Fees are payable for the lodgement and refund of the bond. Evidence of the bond lodgement must be provided to the certifier.</w:t>
      </w:r>
    </w:p>
    <w:p w14:paraId="1C331D7E" w14:textId="77777777" w:rsidR="001110D4" w:rsidRPr="009F7BB4" w:rsidRDefault="001110D4" w:rsidP="001110D4">
      <w:pPr>
        <w:ind w:left="709" w:hanging="709"/>
        <w:rPr>
          <w:bCs/>
        </w:rPr>
      </w:pPr>
    </w:p>
    <w:p w14:paraId="6FFF23B7" w14:textId="77777777" w:rsidR="001110D4" w:rsidRDefault="001110D4" w:rsidP="001110D4">
      <w:pPr>
        <w:ind w:left="709"/>
        <w:rPr>
          <w:bCs/>
        </w:rPr>
      </w:pPr>
      <w:r w:rsidRPr="009F7BB4">
        <w:rPr>
          <w:b/>
          <w:bCs/>
        </w:rPr>
        <w:t>Condition reason:</w:t>
      </w:r>
      <w:r w:rsidRPr="009F7BB4">
        <w:rPr>
          <w:bCs/>
        </w:rPr>
        <w:t xml:space="preserve"> To ensure that any damage to existing public infrastructure is rectified.</w:t>
      </w:r>
    </w:p>
    <w:p w14:paraId="2A0A257C" w14:textId="77777777" w:rsidR="001110D4" w:rsidRPr="00563553" w:rsidRDefault="001110D4" w:rsidP="001110D4">
      <w:pPr>
        <w:ind w:left="709"/>
      </w:pPr>
    </w:p>
    <w:p w14:paraId="624CBF37" w14:textId="77777777" w:rsidR="001110D4" w:rsidRPr="009820EA" w:rsidRDefault="001110D4" w:rsidP="001110D4">
      <w:pPr>
        <w:ind w:left="709" w:hanging="709"/>
        <w:rPr>
          <w:b/>
          <w:bCs/>
        </w:rPr>
      </w:pPr>
      <w:r>
        <w:t>(10)</w:t>
      </w:r>
      <w:r>
        <w:tab/>
      </w:r>
      <w:r w:rsidRPr="009820EA">
        <w:rPr>
          <w:b/>
          <w:bCs/>
        </w:rPr>
        <w:t>Structural engineer certificate</w:t>
      </w:r>
      <w:r>
        <w:rPr>
          <w:b/>
          <w:bCs/>
        </w:rPr>
        <w:t xml:space="preserve"> </w:t>
      </w:r>
      <w:r w:rsidRPr="009820EA">
        <w:t>-</w:t>
      </w:r>
      <w:r>
        <w:rPr>
          <w:b/>
          <w:bCs/>
        </w:rPr>
        <w:t xml:space="preserve"> </w:t>
      </w:r>
      <w:r w:rsidRPr="009820EA">
        <w:t>Before the issue of a subdivision works certificate, a certificate must be prepared by a suitably qualified structural engineer and demonstrate, to the certifier’s satisfaction, that all piers, slabs, footings, retaining walls and structural elements have been designed in accordance with the approved and applicable geotechnical report(s). The certificate must be accompanied by a copy of the structural engineer’s current professional indemnity insurance.</w:t>
      </w:r>
    </w:p>
    <w:p w14:paraId="35509186" w14:textId="77777777" w:rsidR="001110D4" w:rsidRPr="009820EA" w:rsidRDefault="001110D4" w:rsidP="001110D4">
      <w:pPr>
        <w:ind w:left="709" w:hanging="709"/>
      </w:pPr>
    </w:p>
    <w:p w14:paraId="6EEB94C6" w14:textId="77777777" w:rsidR="001110D4" w:rsidRDefault="001110D4" w:rsidP="001110D4">
      <w:pPr>
        <w:ind w:left="709"/>
      </w:pPr>
      <w:r w:rsidRPr="009820EA">
        <w:rPr>
          <w:b/>
          <w:bCs/>
        </w:rPr>
        <w:t>Condition reason:</w:t>
      </w:r>
      <w:r w:rsidRPr="009820EA">
        <w:t xml:space="preserve"> To ensure that infrastructure elements are designed for the site conditions.</w:t>
      </w:r>
    </w:p>
    <w:p w14:paraId="5EB75AA0" w14:textId="77777777" w:rsidR="001110D4" w:rsidRPr="00563553" w:rsidRDefault="001110D4" w:rsidP="001110D4">
      <w:pPr>
        <w:ind w:left="709"/>
      </w:pPr>
    </w:p>
    <w:p w14:paraId="3B1C9F24" w14:textId="77777777" w:rsidR="001110D4" w:rsidRPr="00CD4C19" w:rsidRDefault="001110D4" w:rsidP="001110D4">
      <w:pPr>
        <w:ind w:left="709" w:hanging="709"/>
      </w:pPr>
      <w:r>
        <w:t>(11)</w:t>
      </w:r>
      <w:r>
        <w:tab/>
      </w:r>
      <w:r w:rsidRPr="00CD4C19">
        <w:rPr>
          <w:b/>
          <w:bCs/>
        </w:rPr>
        <w:t>Dam and/or watercourse beds desilting</w:t>
      </w:r>
      <w:r>
        <w:rPr>
          <w:b/>
          <w:bCs/>
        </w:rPr>
        <w:t xml:space="preserve"> </w:t>
      </w:r>
      <w:r w:rsidRPr="009820EA">
        <w:t>-</w:t>
      </w:r>
      <w:r>
        <w:rPr>
          <w:b/>
          <w:bCs/>
        </w:rPr>
        <w:t xml:space="preserve"> </w:t>
      </w:r>
      <w:r w:rsidRPr="00CD4C19">
        <w:t>Before the issue of a subdivision works certificate, a geotechnical report must be prepared by a suitably qualified geotechnical engineer and detail, to the satisfaction of the certifier, the works required to desilt the dam or watercourse beds.</w:t>
      </w:r>
    </w:p>
    <w:p w14:paraId="5411FAF3" w14:textId="77777777" w:rsidR="001110D4" w:rsidRPr="00CD4C19" w:rsidRDefault="001110D4" w:rsidP="001110D4">
      <w:pPr>
        <w:ind w:left="709" w:hanging="709"/>
      </w:pPr>
    </w:p>
    <w:p w14:paraId="50D51212" w14:textId="77777777" w:rsidR="001110D4" w:rsidRDefault="001110D4" w:rsidP="001110D4">
      <w:pPr>
        <w:ind w:left="709"/>
      </w:pPr>
      <w:r w:rsidRPr="00CD4C19">
        <w:rPr>
          <w:b/>
          <w:bCs/>
        </w:rPr>
        <w:t>Condition reason:</w:t>
      </w:r>
      <w:r w:rsidRPr="00CD4C19">
        <w:t xml:space="preserve"> To ensure that the works required to desilt dam and/or watercourse beds are documented.</w:t>
      </w:r>
    </w:p>
    <w:p w14:paraId="1923158E" w14:textId="77777777" w:rsidR="001110D4" w:rsidRPr="00563553" w:rsidRDefault="001110D4" w:rsidP="001110D4">
      <w:pPr>
        <w:ind w:left="709"/>
      </w:pPr>
    </w:p>
    <w:p w14:paraId="71FEBA54" w14:textId="77777777" w:rsidR="001110D4" w:rsidRPr="007F38EE" w:rsidRDefault="001110D4" w:rsidP="001110D4">
      <w:pPr>
        <w:ind w:left="709" w:hanging="709"/>
      </w:pPr>
      <w:r>
        <w:t>(12)</w:t>
      </w:r>
      <w:r>
        <w:tab/>
      </w:r>
      <w:r w:rsidRPr="007F38EE">
        <w:rPr>
          <w:b/>
          <w:bCs/>
        </w:rPr>
        <w:t>Civil engineering plans and information</w:t>
      </w:r>
      <w:r>
        <w:rPr>
          <w:b/>
          <w:bCs/>
        </w:rPr>
        <w:t xml:space="preserve"> </w:t>
      </w:r>
      <w:r w:rsidRPr="009820EA">
        <w:t>-</w:t>
      </w:r>
      <w:r>
        <w:rPr>
          <w:b/>
          <w:bCs/>
        </w:rPr>
        <w:t xml:space="preserve"> </w:t>
      </w:r>
      <w:r w:rsidRPr="007F38EE">
        <w:t>Before the issue of a subdivision works certificate, civil engineering plans and information must be prepared by a suitably qualified civil engineer, to the satisfaction of the certifier. The plans and information must include the following elements:</w:t>
      </w:r>
    </w:p>
    <w:p w14:paraId="543F2F3C" w14:textId="77777777" w:rsidR="001110D4" w:rsidRPr="007F38EE" w:rsidRDefault="001110D4" w:rsidP="001110D4">
      <w:pPr>
        <w:ind w:left="709" w:hanging="709"/>
      </w:pPr>
    </w:p>
    <w:p w14:paraId="1704016B" w14:textId="77777777" w:rsidR="001110D4" w:rsidRPr="007F38EE" w:rsidRDefault="001110D4" w:rsidP="00ED019F">
      <w:pPr>
        <w:numPr>
          <w:ilvl w:val="0"/>
          <w:numId w:val="29"/>
        </w:numPr>
        <w:ind w:left="1134" w:hanging="425"/>
      </w:pPr>
      <w:r w:rsidRPr="007F38EE">
        <w:t>Erosion and sediment control measures, including compliance with the NSW Department of Housing manual ‘Managing Urban Stormwater: Soils and Construction Certificate (the blue book) (as amended from time to time).</w:t>
      </w:r>
    </w:p>
    <w:p w14:paraId="0FB71993" w14:textId="77777777" w:rsidR="001110D4" w:rsidRPr="007F38EE" w:rsidRDefault="001110D4" w:rsidP="001110D4">
      <w:pPr>
        <w:ind w:left="709" w:hanging="709"/>
      </w:pPr>
    </w:p>
    <w:p w14:paraId="4B88666D" w14:textId="31793B6C" w:rsidR="001110D4" w:rsidRDefault="001110D4" w:rsidP="004418E4">
      <w:pPr>
        <w:numPr>
          <w:ilvl w:val="0"/>
          <w:numId w:val="29"/>
        </w:numPr>
        <w:ind w:left="1134" w:hanging="425"/>
      </w:pPr>
      <w:r w:rsidRPr="007F38EE">
        <w:t>Earthworks.</w:t>
      </w:r>
    </w:p>
    <w:p w14:paraId="6A108524" w14:textId="77777777" w:rsidR="00A92788" w:rsidRDefault="00A92788" w:rsidP="00A92788">
      <w:pPr>
        <w:pStyle w:val="ListParagraph"/>
      </w:pPr>
    </w:p>
    <w:p w14:paraId="4ACE32F2" w14:textId="77777777" w:rsidR="001110D4" w:rsidRPr="007F38EE" w:rsidRDefault="001110D4" w:rsidP="00ED019F">
      <w:pPr>
        <w:numPr>
          <w:ilvl w:val="0"/>
          <w:numId w:val="29"/>
        </w:numPr>
        <w:ind w:left="1134" w:hanging="425"/>
      </w:pPr>
      <w:r w:rsidRPr="007F38EE">
        <w:t>Water quantity and quality facilities:</w:t>
      </w:r>
    </w:p>
    <w:p w14:paraId="63855577" w14:textId="77777777" w:rsidR="001110D4" w:rsidRPr="007F38EE" w:rsidRDefault="001110D4" w:rsidP="001110D4">
      <w:pPr>
        <w:ind w:left="709" w:hanging="709"/>
      </w:pPr>
    </w:p>
    <w:p w14:paraId="0D2C911F" w14:textId="77777777" w:rsidR="001110D4" w:rsidRPr="007F38EE" w:rsidRDefault="001110D4" w:rsidP="00BB6BA4">
      <w:pPr>
        <w:numPr>
          <w:ilvl w:val="0"/>
          <w:numId w:val="27"/>
        </w:numPr>
        <w:ind w:left="1560" w:hanging="426"/>
      </w:pPr>
      <w:r w:rsidRPr="007F38EE">
        <w:t>A detailed on-site detention and water quality report.</w:t>
      </w:r>
    </w:p>
    <w:p w14:paraId="01C81268" w14:textId="77777777" w:rsidR="001110D4" w:rsidRPr="007F38EE" w:rsidRDefault="001110D4" w:rsidP="001110D4">
      <w:pPr>
        <w:ind w:left="709" w:hanging="709"/>
      </w:pPr>
    </w:p>
    <w:p w14:paraId="7376BF79" w14:textId="77777777" w:rsidR="001110D4" w:rsidRPr="007F38EE" w:rsidRDefault="001110D4" w:rsidP="00ED019F">
      <w:pPr>
        <w:numPr>
          <w:ilvl w:val="0"/>
          <w:numId w:val="27"/>
        </w:numPr>
        <w:ind w:left="1560" w:hanging="426"/>
      </w:pPr>
      <w:r w:rsidRPr="007F38EE">
        <w:t xml:space="preserve">An electronic stormwater </w:t>
      </w:r>
      <w:proofErr w:type="gramStart"/>
      <w:r w:rsidRPr="007F38EE">
        <w:t>model</w:t>
      </w:r>
      <w:proofErr w:type="gramEnd"/>
    </w:p>
    <w:p w14:paraId="2D9C7ECB" w14:textId="77777777" w:rsidR="001110D4" w:rsidRPr="007F38EE" w:rsidRDefault="001110D4" w:rsidP="001110D4">
      <w:pPr>
        <w:ind w:left="709" w:hanging="709"/>
      </w:pPr>
    </w:p>
    <w:p w14:paraId="67B909A3" w14:textId="77777777" w:rsidR="001110D4" w:rsidRPr="007F38EE" w:rsidRDefault="001110D4" w:rsidP="00ED019F">
      <w:pPr>
        <w:numPr>
          <w:ilvl w:val="0"/>
          <w:numId w:val="27"/>
        </w:numPr>
        <w:ind w:left="1560" w:hanging="426"/>
      </w:pPr>
      <w:r w:rsidRPr="007F38EE">
        <w:t xml:space="preserve">A validated Camden Council MUSIC-link report with electronic model. </w:t>
      </w:r>
    </w:p>
    <w:p w14:paraId="40B38E87" w14:textId="77777777" w:rsidR="001110D4" w:rsidRPr="007F38EE" w:rsidRDefault="001110D4" w:rsidP="001110D4">
      <w:pPr>
        <w:ind w:left="709" w:hanging="709"/>
      </w:pPr>
    </w:p>
    <w:p w14:paraId="436FA27D" w14:textId="77777777" w:rsidR="001110D4" w:rsidRPr="007F38EE" w:rsidRDefault="001110D4" w:rsidP="00ED019F">
      <w:pPr>
        <w:numPr>
          <w:ilvl w:val="0"/>
          <w:numId w:val="29"/>
        </w:numPr>
        <w:ind w:left="1134" w:hanging="425"/>
      </w:pPr>
      <w:r w:rsidRPr="007F38EE">
        <w:lastRenderedPageBreak/>
        <w:t>Details of any required augmentation of existing drainage systems to accommodate drainage from the development.</w:t>
      </w:r>
    </w:p>
    <w:p w14:paraId="2CB98042" w14:textId="77777777" w:rsidR="001110D4" w:rsidRPr="007F38EE" w:rsidRDefault="001110D4" w:rsidP="001110D4">
      <w:pPr>
        <w:ind w:left="709" w:hanging="709"/>
      </w:pPr>
    </w:p>
    <w:p w14:paraId="637A3E90" w14:textId="77777777" w:rsidR="001110D4" w:rsidRPr="007F38EE" w:rsidRDefault="001110D4" w:rsidP="00ED019F">
      <w:pPr>
        <w:numPr>
          <w:ilvl w:val="0"/>
          <w:numId w:val="29"/>
        </w:numPr>
        <w:ind w:left="1134" w:hanging="425"/>
      </w:pPr>
      <w:r w:rsidRPr="007F38EE">
        <w:t>Kerb outlets or street pit stubs must be provided where lots drain to public roads.</w:t>
      </w:r>
    </w:p>
    <w:p w14:paraId="63BF0B4D" w14:textId="77777777" w:rsidR="001110D4" w:rsidRPr="007F38EE" w:rsidRDefault="001110D4" w:rsidP="001110D4">
      <w:pPr>
        <w:ind w:left="709" w:hanging="709"/>
      </w:pPr>
    </w:p>
    <w:p w14:paraId="332185E1" w14:textId="77777777" w:rsidR="001110D4" w:rsidRPr="007F38EE" w:rsidRDefault="001110D4" w:rsidP="00ED019F">
      <w:pPr>
        <w:numPr>
          <w:ilvl w:val="0"/>
          <w:numId w:val="28"/>
        </w:numPr>
        <w:ind w:left="1560" w:hanging="426"/>
      </w:pPr>
      <w:r w:rsidRPr="007F38EE">
        <w:t>The outlets must be located within 2m of the prolongation of the lot corner with the lowest reduced level.</w:t>
      </w:r>
    </w:p>
    <w:p w14:paraId="2819DAB6" w14:textId="77777777" w:rsidR="001110D4" w:rsidRPr="007F38EE" w:rsidRDefault="001110D4" w:rsidP="001110D4">
      <w:pPr>
        <w:ind w:left="709" w:hanging="709"/>
      </w:pPr>
    </w:p>
    <w:p w14:paraId="02E84705" w14:textId="77777777" w:rsidR="001110D4" w:rsidRPr="007F38EE" w:rsidRDefault="001110D4" w:rsidP="00ED019F">
      <w:pPr>
        <w:numPr>
          <w:ilvl w:val="0"/>
          <w:numId w:val="28"/>
        </w:numPr>
        <w:ind w:left="1560" w:hanging="426"/>
      </w:pPr>
      <w:r w:rsidRPr="007F38EE">
        <w:t>Outlets must be extended under the road verge and capped within the lot boundaries with surface identifier markers.</w:t>
      </w:r>
    </w:p>
    <w:p w14:paraId="23F9488F" w14:textId="77777777" w:rsidR="001110D4" w:rsidRPr="007F38EE" w:rsidRDefault="001110D4" w:rsidP="001110D4">
      <w:pPr>
        <w:ind w:left="709" w:hanging="709"/>
      </w:pPr>
    </w:p>
    <w:p w14:paraId="2D616334" w14:textId="77777777" w:rsidR="001110D4" w:rsidRPr="007F38EE" w:rsidRDefault="001110D4" w:rsidP="00ED019F">
      <w:pPr>
        <w:numPr>
          <w:ilvl w:val="0"/>
          <w:numId w:val="29"/>
        </w:numPr>
        <w:ind w:left="1134" w:hanging="425"/>
      </w:pPr>
      <w:r w:rsidRPr="007F38EE">
        <w:t>Where lots drain to an inter-allotment drainage pit a stub for future connection must be provided within the pit.</w:t>
      </w:r>
    </w:p>
    <w:p w14:paraId="0C2796CA" w14:textId="77777777" w:rsidR="001110D4" w:rsidRPr="007F38EE" w:rsidRDefault="001110D4" w:rsidP="001110D4">
      <w:pPr>
        <w:ind w:left="709" w:hanging="709"/>
      </w:pPr>
    </w:p>
    <w:p w14:paraId="65D06F24" w14:textId="77777777" w:rsidR="001110D4" w:rsidRDefault="001110D4" w:rsidP="00ED019F">
      <w:pPr>
        <w:numPr>
          <w:ilvl w:val="0"/>
          <w:numId w:val="29"/>
        </w:numPr>
        <w:ind w:left="1134" w:hanging="425"/>
      </w:pPr>
      <w:r w:rsidRPr="007F38EE">
        <w:t>For roads and car parks:</w:t>
      </w:r>
    </w:p>
    <w:p w14:paraId="084494EB" w14:textId="77777777" w:rsidR="001110D4" w:rsidRPr="007F38EE" w:rsidRDefault="001110D4" w:rsidP="001110D4"/>
    <w:p w14:paraId="4A11B0DF" w14:textId="77777777" w:rsidR="001110D4" w:rsidRPr="007F38EE" w:rsidRDefault="001110D4" w:rsidP="00ED019F">
      <w:pPr>
        <w:numPr>
          <w:ilvl w:val="0"/>
          <w:numId w:val="30"/>
        </w:numPr>
        <w:ind w:left="1418"/>
      </w:pPr>
      <w:r w:rsidRPr="007F38EE">
        <w:t>Pavement design.</w:t>
      </w:r>
    </w:p>
    <w:p w14:paraId="23BB2904" w14:textId="77777777" w:rsidR="001110D4" w:rsidRPr="007F38EE" w:rsidRDefault="001110D4" w:rsidP="001110D4">
      <w:pPr>
        <w:ind w:left="709" w:hanging="709"/>
      </w:pPr>
    </w:p>
    <w:p w14:paraId="5E21354D" w14:textId="77777777" w:rsidR="001110D4" w:rsidRPr="007F38EE" w:rsidRDefault="001110D4" w:rsidP="00ED019F">
      <w:pPr>
        <w:numPr>
          <w:ilvl w:val="0"/>
          <w:numId w:val="30"/>
        </w:numPr>
        <w:ind w:left="1418"/>
      </w:pPr>
      <w:r w:rsidRPr="007F38EE">
        <w:t>Traffic management devices.</w:t>
      </w:r>
    </w:p>
    <w:p w14:paraId="3B06A350" w14:textId="77777777" w:rsidR="001110D4" w:rsidRPr="007F38EE" w:rsidRDefault="001110D4" w:rsidP="001110D4">
      <w:pPr>
        <w:ind w:left="709" w:hanging="709"/>
      </w:pPr>
    </w:p>
    <w:p w14:paraId="08B413D3" w14:textId="77777777" w:rsidR="001110D4" w:rsidRPr="007F38EE" w:rsidRDefault="001110D4" w:rsidP="00ED019F">
      <w:pPr>
        <w:numPr>
          <w:ilvl w:val="0"/>
          <w:numId w:val="30"/>
        </w:numPr>
        <w:ind w:left="1418"/>
      </w:pPr>
      <w:r w:rsidRPr="007F38EE">
        <w:t>Line marking.</w:t>
      </w:r>
    </w:p>
    <w:p w14:paraId="7F693E5F" w14:textId="77777777" w:rsidR="001110D4" w:rsidRPr="007F38EE" w:rsidRDefault="001110D4" w:rsidP="001110D4">
      <w:pPr>
        <w:ind w:left="709" w:hanging="709"/>
      </w:pPr>
    </w:p>
    <w:p w14:paraId="038AAF9C" w14:textId="77777777" w:rsidR="001110D4" w:rsidRPr="007F38EE" w:rsidRDefault="001110D4" w:rsidP="00ED019F">
      <w:pPr>
        <w:numPr>
          <w:ilvl w:val="0"/>
          <w:numId w:val="29"/>
        </w:numPr>
        <w:ind w:left="1134" w:hanging="425"/>
      </w:pPr>
      <w:r w:rsidRPr="007F38EE">
        <w:t>Temporary turning facilities at the end of all temporary or staged dead-end roads (including the provision of reflective guideposts spaced 1.5m apart and ‘No Stopping’ regulatory signage around the turning head).</w:t>
      </w:r>
    </w:p>
    <w:p w14:paraId="7A7FB921" w14:textId="77777777" w:rsidR="001110D4" w:rsidRPr="007F38EE" w:rsidRDefault="001110D4" w:rsidP="001110D4">
      <w:pPr>
        <w:ind w:left="709" w:hanging="709"/>
      </w:pPr>
    </w:p>
    <w:p w14:paraId="10EE0F71" w14:textId="77777777" w:rsidR="001110D4" w:rsidRPr="007F38EE" w:rsidRDefault="001110D4" w:rsidP="00FF3A7C">
      <w:pPr>
        <w:numPr>
          <w:ilvl w:val="0"/>
          <w:numId w:val="29"/>
        </w:numPr>
        <w:ind w:left="1134" w:hanging="425"/>
      </w:pPr>
      <w:r w:rsidRPr="007F38EE">
        <w:t>Clearly delineate the extent/location of the 5% annual exceedance probability (AEP), the 1% AEP, the probable maximum flood and the flood planning level (FPL) lines and clearly label them as such (only if the site is flood affected). The FPL is defined in Council’s Flood Risk Management Policy.</w:t>
      </w:r>
    </w:p>
    <w:p w14:paraId="17D31D9F" w14:textId="77777777" w:rsidR="001110D4" w:rsidRPr="007F38EE" w:rsidRDefault="001110D4" w:rsidP="001110D4">
      <w:pPr>
        <w:ind w:left="709" w:hanging="709"/>
      </w:pPr>
    </w:p>
    <w:p w14:paraId="19241FC0" w14:textId="77777777" w:rsidR="001110D4" w:rsidRPr="007F38EE" w:rsidRDefault="001110D4" w:rsidP="001110D4">
      <w:pPr>
        <w:ind w:left="709"/>
      </w:pPr>
      <w:r w:rsidRPr="007F38EE">
        <w:t>The plans and information must be accompanied by certification from a suitably qualified civil engineer certifying that they comply with Council’s engineering specifications.</w:t>
      </w:r>
    </w:p>
    <w:p w14:paraId="19E2CB10" w14:textId="77777777" w:rsidR="001110D4" w:rsidRPr="007F38EE" w:rsidRDefault="001110D4" w:rsidP="001110D4">
      <w:pPr>
        <w:ind w:left="709" w:hanging="709"/>
      </w:pPr>
    </w:p>
    <w:p w14:paraId="2C94F523" w14:textId="77777777" w:rsidR="001110D4" w:rsidRDefault="001110D4" w:rsidP="001110D4">
      <w:pPr>
        <w:ind w:left="709"/>
      </w:pPr>
      <w:r w:rsidRPr="007F38EE">
        <w:rPr>
          <w:b/>
          <w:bCs/>
        </w:rPr>
        <w:t>Condition reason:</w:t>
      </w:r>
      <w:r w:rsidRPr="007F38EE">
        <w:t xml:space="preserve"> To ensure that civil works are designed to appropriate standards.</w:t>
      </w:r>
    </w:p>
    <w:p w14:paraId="698D0EC3" w14:textId="77777777" w:rsidR="001110D4" w:rsidRPr="00563553" w:rsidRDefault="001110D4" w:rsidP="001110D4">
      <w:pPr>
        <w:ind w:left="709"/>
      </w:pPr>
    </w:p>
    <w:p w14:paraId="637C40E1" w14:textId="77777777" w:rsidR="001110D4" w:rsidRPr="002115BE" w:rsidRDefault="001110D4" w:rsidP="001110D4">
      <w:pPr>
        <w:ind w:left="709" w:hanging="709"/>
      </w:pPr>
      <w:r>
        <w:t>(13)</w:t>
      </w:r>
      <w:r>
        <w:tab/>
      </w:r>
      <w:r w:rsidRPr="002115BE">
        <w:rPr>
          <w:b/>
          <w:bCs/>
        </w:rPr>
        <w:t>Construction on-site detention/sediment control basins</w:t>
      </w:r>
      <w:r>
        <w:rPr>
          <w:b/>
          <w:bCs/>
        </w:rPr>
        <w:t xml:space="preserve"> </w:t>
      </w:r>
      <w:r w:rsidRPr="009820EA">
        <w:t>-</w:t>
      </w:r>
      <w:r>
        <w:rPr>
          <w:b/>
          <w:bCs/>
        </w:rPr>
        <w:t xml:space="preserve"> </w:t>
      </w:r>
      <w:r w:rsidRPr="002115BE">
        <w:t>Before the issue of a subdivision works certificate, information detailing the location and design of construction on-site detention/sediment control basins within the site must be prepared by a suitably qualified person, to the certifier’s satisfaction.</w:t>
      </w:r>
    </w:p>
    <w:p w14:paraId="30D1E31D" w14:textId="77777777" w:rsidR="001110D4" w:rsidRPr="002115BE" w:rsidRDefault="001110D4" w:rsidP="001110D4">
      <w:pPr>
        <w:ind w:left="709" w:hanging="709"/>
      </w:pPr>
    </w:p>
    <w:p w14:paraId="7F028E2C" w14:textId="77777777" w:rsidR="001110D4" w:rsidRDefault="001110D4" w:rsidP="001110D4">
      <w:pPr>
        <w:ind w:left="709"/>
      </w:pPr>
      <w:r w:rsidRPr="002115BE">
        <w:rPr>
          <w:b/>
          <w:bCs/>
        </w:rPr>
        <w:t>Condition reason:</w:t>
      </w:r>
      <w:r w:rsidRPr="002115BE">
        <w:t xml:space="preserve"> To ensure that on-site detention and sediment control measures are provided.</w:t>
      </w:r>
    </w:p>
    <w:p w14:paraId="2015287F" w14:textId="77777777" w:rsidR="001110D4" w:rsidRPr="00563553" w:rsidRDefault="001110D4" w:rsidP="001110D4">
      <w:pPr>
        <w:ind w:left="709"/>
      </w:pPr>
    </w:p>
    <w:p w14:paraId="66BF4303" w14:textId="77777777" w:rsidR="001110D4" w:rsidRPr="008F75BA" w:rsidRDefault="001110D4" w:rsidP="001110D4">
      <w:pPr>
        <w:ind w:left="709" w:hanging="709"/>
      </w:pPr>
      <w:r>
        <w:t>(14)</w:t>
      </w:r>
      <w:r>
        <w:tab/>
      </w:r>
      <w:r w:rsidRPr="008F75BA">
        <w:rPr>
          <w:b/>
          <w:bCs/>
        </w:rPr>
        <w:t>De-watering plan</w:t>
      </w:r>
      <w:r>
        <w:rPr>
          <w:b/>
          <w:bCs/>
        </w:rPr>
        <w:t xml:space="preserve"> </w:t>
      </w:r>
      <w:r w:rsidRPr="009820EA">
        <w:t>-</w:t>
      </w:r>
      <w:r>
        <w:rPr>
          <w:b/>
          <w:bCs/>
        </w:rPr>
        <w:t xml:space="preserve"> </w:t>
      </w:r>
      <w:r w:rsidRPr="008F75BA">
        <w:t>Before the issue of a subdivision works certificate, a de-watering plan for the site’s waterbodies that are approved to be removed must be prepared by a suitably qualified person to the certifier’s satisfaction.</w:t>
      </w:r>
    </w:p>
    <w:p w14:paraId="527AB0BE" w14:textId="77777777" w:rsidR="001110D4" w:rsidRPr="008F75BA" w:rsidRDefault="001110D4" w:rsidP="001110D4">
      <w:pPr>
        <w:ind w:left="709" w:hanging="709"/>
      </w:pPr>
    </w:p>
    <w:p w14:paraId="47DB3D05" w14:textId="77777777" w:rsidR="001110D4" w:rsidRDefault="001110D4" w:rsidP="001110D4">
      <w:pPr>
        <w:ind w:left="709"/>
      </w:pPr>
      <w:r w:rsidRPr="008F75BA">
        <w:rPr>
          <w:b/>
          <w:bCs/>
        </w:rPr>
        <w:t>Condition reason:</w:t>
      </w:r>
      <w:r w:rsidRPr="008F75BA">
        <w:t xml:space="preserve"> To ensure that a plan is in place to regulate how waterbodies will be de-watered.</w:t>
      </w:r>
    </w:p>
    <w:p w14:paraId="40C0B40B" w14:textId="77777777" w:rsidR="001110D4" w:rsidRPr="00563553" w:rsidRDefault="001110D4" w:rsidP="001110D4">
      <w:pPr>
        <w:ind w:left="709"/>
      </w:pPr>
    </w:p>
    <w:p w14:paraId="0098C21B" w14:textId="5070A889" w:rsidR="001110D4" w:rsidRPr="00476193" w:rsidRDefault="001110D4" w:rsidP="00AF5009">
      <w:pPr>
        <w:ind w:left="709" w:hanging="709"/>
      </w:pPr>
      <w:r>
        <w:t>(15)</w:t>
      </w:r>
      <w:r>
        <w:tab/>
      </w:r>
      <w:r w:rsidRPr="00476193">
        <w:rPr>
          <w:b/>
          <w:bCs/>
        </w:rPr>
        <w:t>Pavement design report</w:t>
      </w:r>
      <w:r>
        <w:rPr>
          <w:b/>
          <w:bCs/>
        </w:rPr>
        <w:t xml:space="preserve"> </w:t>
      </w:r>
      <w:r w:rsidRPr="009820EA">
        <w:t>-</w:t>
      </w:r>
      <w:r>
        <w:rPr>
          <w:b/>
          <w:bCs/>
        </w:rPr>
        <w:t xml:space="preserve"> </w:t>
      </w:r>
      <w:r w:rsidRPr="00476193">
        <w:t>Before the issue of a subdivision works certificate, a pavement design report in accordance with Council’s engineering specifications must be prepared by a suitably qualified person, to the certifier’s satisfaction.</w:t>
      </w:r>
    </w:p>
    <w:p w14:paraId="7F5B3157" w14:textId="77777777" w:rsidR="001110D4" w:rsidRDefault="001110D4" w:rsidP="001110D4">
      <w:pPr>
        <w:ind w:left="709"/>
      </w:pPr>
      <w:r w:rsidRPr="00476193">
        <w:rPr>
          <w:b/>
          <w:bCs/>
        </w:rPr>
        <w:lastRenderedPageBreak/>
        <w:t>Condition reason:</w:t>
      </w:r>
      <w:r w:rsidRPr="00476193">
        <w:t xml:space="preserve"> To ensure that pavement designs are in accordance with Council’s engineering specifications.</w:t>
      </w:r>
    </w:p>
    <w:p w14:paraId="6880C4E6" w14:textId="77777777" w:rsidR="001110D4" w:rsidRPr="00563553" w:rsidRDefault="001110D4" w:rsidP="001110D4">
      <w:pPr>
        <w:ind w:left="709"/>
      </w:pPr>
    </w:p>
    <w:p w14:paraId="2F0E9F52" w14:textId="77777777" w:rsidR="001110D4" w:rsidRPr="0092520F" w:rsidRDefault="001110D4" w:rsidP="001110D4">
      <w:pPr>
        <w:ind w:left="709" w:hanging="709"/>
        <w:rPr>
          <w:b/>
          <w:bCs/>
        </w:rPr>
      </w:pPr>
      <w:r>
        <w:t>(16)</w:t>
      </w:r>
      <w:r>
        <w:tab/>
      </w:r>
      <w:r w:rsidRPr="0092520F">
        <w:rPr>
          <w:b/>
          <w:bCs/>
        </w:rPr>
        <w:t>Detailed landscaping plans</w:t>
      </w:r>
      <w:r>
        <w:rPr>
          <w:b/>
          <w:bCs/>
        </w:rPr>
        <w:t xml:space="preserve"> </w:t>
      </w:r>
      <w:r w:rsidRPr="009820EA">
        <w:t>-</w:t>
      </w:r>
      <w:r>
        <w:rPr>
          <w:b/>
          <w:bCs/>
        </w:rPr>
        <w:t xml:space="preserve"> </w:t>
      </w:r>
      <w:r w:rsidRPr="0092520F">
        <w:t>Before the issue of a subdivision works certificate, detailed landscaping plans must be prepared by a registered landscape architect and demonstrate, to the certifier’s satisfaction, the following detailed design requirements:</w:t>
      </w:r>
    </w:p>
    <w:p w14:paraId="5F02D89D" w14:textId="77777777" w:rsidR="001110D4" w:rsidRPr="0092520F" w:rsidRDefault="001110D4" w:rsidP="001110D4">
      <w:pPr>
        <w:ind w:left="709" w:hanging="709"/>
      </w:pPr>
    </w:p>
    <w:p w14:paraId="0B3CF859" w14:textId="77777777" w:rsidR="001110D4" w:rsidRPr="0092520F" w:rsidRDefault="001110D4" w:rsidP="00ED019F">
      <w:pPr>
        <w:numPr>
          <w:ilvl w:val="0"/>
          <w:numId w:val="31"/>
        </w:numPr>
        <w:ind w:left="1134" w:hanging="425"/>
      </w:pPr>
      <w:r w:rsidRPr="0092520F">
        <w:t>Consistency with the concept landscaping plans approved by this development consent.</w:t>
      </w:r>
    </w:p>
    <w:p w14:paraId="3D1024BB" w14:textId="77777777" w:rsidR="001110D4" w:rsidRPr="0092520F" w:rsidRDefault="001110D4" w:rsidP="001110D4">
      <w:pPr>
        <w:ind w:left="709" w:hanging="709"/>
      </w:pPr>
    </w:p>
    <w:p w14:paraId="2F5DEED4" w14:textId="77777777" w:rsidR="001110D4" w:rsidRPr="0092520F" w:rsidRDefault="001110D4" w:rsidP="00ED019F">
      <w:pPr>
        <w:numPr>
          <w:ilvl w:val="0"/>
          <w:numId w:val="31"/>
        </w:numPr>
        <w:ind w:left="1134" w:hanging="425"/>
      </w:pPr>
      <w:r w:rsidRPr="0092520F">
        <w:t>Compliance with Appendix B of Camden Development Control Plan 2019.</w:t>
      </w:r>
    </w:p>
    <w:p w14:paraId="41A00D23" w14:textId="77777777" w:rsidR="001110D4" w:rsidRPr="0092520F" w:rsidRDefault="001110D4" w:rsidP="001110D4">
      <w:pPr>
        <w:ind w:left="709" w:hanging="709"/>
      </w:pPr>
    </w:p>
    <w:p w14:paraId="3424D48D" w14:textId="77777777" w:rsidR="001110D4" w:rsidRPr="0092520F" w:rsidRDefault="001110D4" w:rsidP="00ED019F">
      <w:pPr>
        <w:numPr>
          <w:ilvl w:val="0"/>
          <w:numId w:val="31"/>
        </w:numPr>
        <w:ind w:left="1134" w:hanging="425"/>
      </w:pPr>
      <w:r w:rsidRPr="0092520F">
        <w:t>Street trees must not be positioned within 10m of road intersections, beneath street lighting or adjacent to stormwater inlets.</w:t>
      </w:r>
    </w:p>
    <w:p w14:paraId="03FB0117" w14:textId="77777777" w:rsidR="001110D4" w:rsidRPr="0092520F" w:rsidRDefault="001110D4" w:rsidP="001110D4">
      <w:pPr>
        <w:ind w:left="709" w:hanging="709"/>
      </w:pPr>
    </w:p>
    <w:p w14:paraId="4F6576FE" w14:textId="77777777" w:rsidR="001110D4" w:rsidRPr="0092520F" w:rsidRDefault="001110D4" w:rsidP="00ED019F">
      <w:pPr>
        <w:numPr>
          <w:ilvl w:val="0"/>
          <w:numId w:val="31"/>
        </w:numPr>
        <w:ind w:left="1134" w:hanging="425"/>
      </w:pPr>
      <w:r w:rsidRPr="0092520F">
        <w:t>Street trees must be positioned as close as possible to align with property boundaries at approximately 10m centres.</w:t>
      </w:r>
    </w:p>
    <w:p w14:paraId="0292CB7D" w14:textId="77777777" w:rsidR="001110D4" w:rsidRPr="0092520F" w:rsidRDefault="001110D4" w:rsidP="001110D4">
      <w:pPr>
        <w:ind w:left="709" w:hanging="709"/>
      </w:pPr>
    </w:p>
    <w:p w14:paraId="54952C63" w14:textId="77777777" w:rsidR="001110D4" w:rsidRPr="0092520F" w:rsidRDefault="001110D4" w:rsidP="00FF3A7C">
      <w:pPr>
        <w:numPr>
          <w:ilvl w:val="0"/>
          <w:numId w:val="31"/>
        </w:numPr>
        <w:ind w:left="1134" w:hanging="425"/>
      </w:pPr>
      <w:r w:rsidRPr="0092520F">
        <w:t>Street trees must be sourced in accordance with the tests and measurements contained within AS 2303 - Tree Stock for Landscape Use.</w:t>
      </w:r>
    </w:p>
    <w:p w14:paraId="79D4B1B9" w14:textId="77777777" w:rsidR="001110D4" w:rsidRPr="0092520F" w:rsidRDefault="001110D4" w:rsidP="001110D4">
      <w:pPr>
        <w:ind w:left="709" w:hanging="709"/>
      </w:pPr>
    </w:p>
    <w:p w14:paraId="6FB2FC4B" w14:textId="77777777" w:rsidR="001110D4" w:rsidRPr="0092520F" w:rsidRDefault="001110D4" w:rsidP="00ED019F">
      <w:pPr>
        <w:numPr>
          <w:ilvl w:val="0"/>
          <w:numId w:val="31"/>
        </w:numPr>
        <w:ind w:left="1134" w:hanging="425"/>
      </w:pPr>
      <w:r w:rsidRPr="0092520F">
        <w:t>Tree planting details and section drawings specifying root barriers where trees will be planted in close proximity to hard surfaces, i.e., at the back of the kerb and adjoining footpaths.</w:t>
      </w:r>
    </w:p>
    <w:p w14:paraId="4085AD47" w14:textId="77777777" w:rsidR="001110D4" w:rsidRPr="0092520F" w:rsidRDefault="001110D4" w:rsidP="001110D4">
      <w:pPr>
        <w:ind w:left="709" w:hanging="709"/>
      </w:pPr>
    </w:p>
    <w:p w14:paraId="63554326" w14:textId="77777777" w:rsidR="001110D4" w:rsidRPr="0092520F" w:rsidRDefault="001110D4" w:rsidP="00ED019F">
      <w:pPr>
        <w:numPr>
          <w:ilvl w:val="0"/>
          <w:numId w:val="31"/>
        </w:numPr>
        <w:ind w:left="1134" w:hanging="425"/>
      </w:pPr>
      <w:r w:rsidRPr="0092520F">
        <w:t xml:space="preserve">Street trees must be centred within planting bays and no closer than 0.5m to the back of the kerb. </w:t>
      </w:r>
    </w:p>
    <w:p w14:paraId="58FDF826" w14:textId="77777777" w:rsidR="001110D4" w:rsidRPr="0092520F" w:rsidRDefault="001110D4" w:rsidP="001110D4">
      <w:pPr>
        <w:ind w:left="709" w:hanging="709"/>
      </w:pPr>
    </w:p>
    <w:p w14:paraId="54BDFDD5" w14:textId="77777777" w:rsidR="005B25E9" w:rsidRPr="005B25E9" w:rsidRDefault="005B25E9" w:rsidP="00ED019F">
      <w:pPr>
        <w:pStyle w:val="ListParagraph"/>
        <w:numPr>
          <w:ilvl w:val="0"/>
          <w:numId w:val="31"/>
        </w:numPr>
        <w:ind w:left="1134" w:hanging="425"/>
        <w:rPr>
          <w:color w:val="000000" w:themeColor="text1"/>
        </w:rPr>
      </w:pPr>
      <w:proofErr w:type="spellStart"/>
      <w:r w:rsidRPr="005B25E9">
        <w:rPr>
          <w:color w:val="000000" w:themeColor="text1"/>
        </w:rPr>
        <w:t>Syzygium</w:t>
      </w:r>
      <w:proofErr w:type="spellEnd"/>
      <w:r w:rsidRPr="005B25E9">
        <w:rPr>
          <w:color w:val="000000" w:themeColor="text1"/>
        </w:rPr>
        <w:t xml:space="preserve"> </w:t>
      </w:r>
      <w:proofErr w:type="spellStart"/>
      <w:r w:rsidRPr="005B25E9">
        <w:rPr>
          <w:color w:val="000000" w:themeColor="text1"/>
        </w:rPr>
        <w:t>paniculatum</w:t>
      </w:r>
      <w:proofErr w:type="spellEnd"/>
      <w:r w:rsidRPr="005B25E9">
        <w:rPr>
          <w:color w:val="000000" w:themeColor="text1"/>
        </w:rPr>
        <w:t xml:space="preserve"> to be substituted with any of the following:</w:t>
      </w:r>
    </w:p>
    <w:p w14:paraId="17BFAE72" w14:textId="77777777" w:rsidR="005B25E9" w:rsidRPr="005B25E9" w:rsidRDefault="005B25E9" w:rsidP="00ED019F">
      <w:pPr>
        <w:pStyle w:val="ListParagraph"/>
        <w:numPr>
          <w:ilvl w:val="1"/>
          <w:numId w:val="31"/>
        </w:numPr>
        <w:ind w:left="1418" w:hanging="284"/>
        <w:jc w:val="left"/>
        <w:rPr>
          <w:color w:val="000000" w:themeColor="text1"/>
        </w:rPr>
      </w:pPr>
      <w:proofErr w:type="spellStart"/>
      <w:r w:rsidRPr="005B25E9">
        <w:rPr>
          <w:color w:val="000000" w:themeColor="text1"/>
        </w:rPr>
        <w:t>Corymbia</w:t>
      </w:r>
      <w:proofErr w:type="spellEnd"/>
      <w:r w:rsidRPr="005B25E9">
        <w:rPr>
          <w:color w:val="000000" w:themeColor="text1"/>
        </w:rPr>
        <w:t xml:space="preserve"> citriodora </w:t>
      </w:r>
      <w:proofErr w:type="spellStart"/>
      <w:r w:rsidRPr="005B25E9">
        <w:rPr>
          <w:color w:val="000000" w:themeColor="text1"/>
        </w:rPr>
        <w:t>scentuous</w:t>
      </w:r>
      <w:proofErr w:type="spellEnd"/>
      <w:r w:rsidRPr="005B25E9">
        <w:rPr>
          <w:color w:val="000000" w:themeColor="text1"/>
        </w:rPr>
        <w:t xml:space="preserve">, </w:t>
      </w:r>
    </w:p>
    <w:p w14:paraId="2F941718" w14:textId="77777777" w:rsidR="005B25E9" w:rsidRPr="005B25E9" w:rsidRDefault="005B25E9" w:rsidP="00ED019F">
      <w:pPr>
        <w:pStyle w:val="ListParagraph"/>
        <w:numPr>
          <w:ilvl w:val="1"/>
          <w:numId w:val="31"/>
        </w:numPr>
        <w:ind w:left="1418" w:hanging="284"/>
        <w:jc w:val="left"/>
        <w:rPr>
          <w:color w:val="000000" w:themeColor="text1"/>
        </w:rPr>
      </w:pPr>
      <w:proofErr w:type="spellStart"/>
      <w:r w:rsidRPr="005B25E9">
        <w:rPr>
          <w:color w:val="000000" w:themeColor="text1"/>
        </w:rPr>
        <w:t>Lophostemon</w:t>
      </w:r>
      <w:proofErr w:type="spellEnd"/>
      <w:r w:rsidRPr="005B25E9">
        <w:rPr>
          <w:color w:val="000000" w:themeColor="text1"/>
        </w:rPr>
        <w:t xml:space="preserve"> </w:t>
      </w:r>
      <w:proofErr w:type="spellStart"/>
      <w:r w:rsidRPr="005B25E9">
        <w:rPr>
          <w:color w:val="000000" w:themeColor="text1"/>
        </w:rPr>
        <w:t>confertus</w:t>
      </w:r>
      <w:proofErr w:type="spellEnd"/>
      <w:r w:rsidRPr="005B25E9">
        <w:rPr>
          <w:color w:val="000000" w:themeColor="text1"/>
        </w:rPr>
        <w:t xml:space="preserve"> </w:t>
      </w:r>
    </w:p>
    <w:p w14:paraId="5F46B8BA" w14:textId="77777777" w:rsidR="005B25E9" w:rsidRPr="005B25E9" w:rsidRDefault="005B25E9" w:rsidP="00ED019F">
      <w:pPr>
        <w:pStyle w:val="ListParagraph"/>
        <w:numPr>
          <w:ilvl w:val="1"/>
          <w:numId w:val="31"/>
        </w:numPr>
        <w:ind w:left="1418" w:hanging="284"/>
        <w:jc w:val="left"/>
        <w:rPr>
          <w:color w:val="000000" w:themeColor="text1"/>
        </w:rPr>
      </w:pPr>
      <w:proofErr w:type="spellStart"/>
      <w:r w:rsidRPr="005B25E9">
        <w:rPr>
          <w:color w:val="000000" w:themeColor="text1"/>
        </w:rPr>
        <w:t>Corymbia</w:t>
      </w:r>
      <w:proofErr w:type="spellEnd"/>
      <w:r w:rsidRPr="005B25E9">
        <w:rPr>
          <w:color w:val="000000" w:themeColor="text1"/>
        </w:rPr>
        <w:t xml:space="preserve"> </w:t>
      </w:r>
      <w:proofErr w:type="spellStart"/>
      <w:r w:rsidRPr="005B25E9">
        <w:rPr>
          <w:color w:val="000000" w:themeColor="text1"/>
        </w:rPr>
        <w:t>maculata</w:t>
      </w:r>
      <w:proofErr w:type="spellEnd"/>
      <w:r w:rsidRPr="005B25E9">
        <w:rPr>
          <w:color w:val="000000" w:themeColor="text1"/>
        </w:rPr>
        <w:t xml:space="preserve"> 'Gamai'</w:t>
      </w:r>
    </w:p>
    <w:p w14:paraId="188B080C" w14:textId="7358B78D" w:rsidR="001110D4" w:rsidRPr="005B25E9" w:rsidRDefault="005B25E9" w:rsidP="00ED019F">
      <w:pPr>
        <w:pStyle w:val="ListParagraph"/>
        <w:numPr>
          <w:ilvl w:val="1"/>
          <w:numId w:val="31"/>
        </w:numPr>
        <w:ind w:left="1418" w:hanging="284"/>
        <w:jc w:val="left"/>
        <w:rPr>
          <w:color w:val="000000" w:themeColor="text1"/>
        </w:rPr>
      </w:pPr>
      <w:proofErr w:type="spellStart"/>
      <w:r w:rsidRPr="005B25E9">
        <w:rPr>
          <w:color w:val="000000" w:themeColor="text1"/>
        </w:rPr>
        <w:t>Corymbia</w:t>
      </w:r>
      <w:proofErr w:type="spellEnd"/>
      <w:r w:rsidRPr="005B25E9">
        <w:rPr>
          <w:color w:val="000000" w:themeColor="text1"/>
        </w:rPr>
        <w:t xml:space="preserve"> maculate ‘</w:t>
      </w:r>
      <w:proofErr w:type="gramStart"/>
      <w:r w:rsidRPr="005B25E9">
        <w:rPr>
          <w:color w:val="000000" w:themeColor="text1"/>
        </w:rPr>
        <w:t>Lowana’</w:t>
      </w:r>
      <w:proofErr w:type="gramEnd"/>
    </w:p>
    <w:p w14:paraId="1F4F85E3" w14:textId="77777777" w:rsidR="005B25E9" w:rsidRDefault="005B25E9" w:rsidP="001110D4">
      <w:pPr>
        <w:ind w:left="709"/>
        <w:rPr>
          <w:b/>
          <w:bCs/>
        </w:rPr>
      </w:pPr>
    </w:p>
    <w:p w14:paraId="28C07B05" w14:textId="1E5433AF" w:rsidR="001110D4" w:rsidRDefault="001110D4" w:rsidP="001110D4">
      <w:pPr>
        <w:ind w:left="709"/>
      </w:pPr>
      <w:r w:rsidRPr="0092520F">
        <w:rPr>
          <w:b/>
          <w:bCs/>
        </w:rPr>
        <w:t>Condition reason:</w:t>
      </w:r>
      <w:r w:rsidRPr="0092520F">
        <w:t xml:space="preserve"> To ensure that detailed landscaping requirements are documented.</w:t>
      </w:r>
    </w:p>
    <w:p w14:paraId="7B3C2D4E" w14:textId="77777777" w:rsidR="001110D4" w:rsidRPr="00563553" w:rsidRDefault="001110D4" w:rsidP="001110D4">
      <w:pPr>
        <w:ind w:left="709"/>
      </w:pPr>
    </w:p>
    <w:p w14:paraId="4EA2F5E8" w14:textId="77777777" w:rsidR="001110D4" w:rsidRPr="005C58C1" w:rsidRDefault="001110D4" w:rsidP="001110D4">
      <w:pPr>
        <w:ind w:left="709" w:hanging="709"/>
        <w:rPr>
          <w:bCs/>
        </w:rPr>
      </w:pPr>
      <w:r>
        <w:t>(17)</w:t>
      </w:r>
      <w:r>
        <w:tab/>
      </w:r>
      <w:r w:rsidRPr="005C58C1">
        <w:rPr>
          <w:b/>
          <w:bCs/>
        </w:rPr>
        <w:t>Waste bin collection points</w:t>
      </w:r>
      <w:r>
        <w:rPr>
          <w:b/>
          <w:bCs/>
        </w:rPr>
        <w:t xml:space="preserve"> </w:t>
      </w:r>
      <w:r w:rsidRPr="009820EA">
        <w:t>-</w:t>
      </w:r>
      <w:r>
        <w:rPr>
          <w:b/>
          <w:bCs/>
        </w:rPr>
        <w:t xml:space="preserve"> </w:t>
      </w:r>
      <w:r w:rsidRPr="005C58C1">
        <w:rPr>
          <w:bCs/>
        </w:rPr>
        <w:t>Before the issue of a subdivision works certificate, information must be prepared by a suitably qualified person and demonstrate, to the certifier’s satisfaction, the following detailed design requirements:</w:t>
      </w:r>
    </w:p>
    <w:p w14:paraId="5CC0A6C3" w14:textId="77777777" w:rsidR="001110D4" w:rsidRPr="005C58C1" w:rsidRDefault="001110D4" w:rsidP="001110D4">
      <w:pPr>
        <w:ind w:left="709" w:hanging="709"/>
        <w:rPr>
          <w:bCs/>
        </w:rPr>
      </w:pPr>
    </w:p>
    <w:p w14:paraId="65CA6CBE" w14:textId="77777777" w:rsidR="001110D4" w:rsidRPr="005C58C1" w:rsidRDefault="001110D4" w:rsidP="00ED019F">
      <w:pPr>
        <w:numPr>
          <w:ilvl w:val="0"/>
          <w:numId w:val="32"/>
        </w:numPr>
        <w:ind w:left="1134" w:hanging="425"/>
        <w:rPr>
          <w:bCs/>
        </w:rPr>
      </w:pPr>
      <w:r w:rsidRPr="005C58C1">
        <w:rPr>
          <w:bCs/>
        </w:rPr>
        <w:t>A waste bin collection point for 3 Council waste bins for each approved lot.</w:t>
      </w:r>
    </w:p>
    <w:p w14:paraId="21BA9010" w14:textId="77777777" w:rsidR="001110D4" w:rsidRPr="005C58C1" w:rsidRDefault="001110D4" w:rsidP="001110D4">
      <w:pPr>
        <w:ind w:left="709" w:hanging="709"/>
        <w:rPr>
          <w:bCs/>
        </w:rPr>
      </w:pPr>
    </w:p>
    <w:p w14:paraId="0D3583E4" w14:textId="77777777" w:rsidR="001110D4" w:rsidRPr="005C58C1" w:rsidRDefault="001110D4" w:rsidP="00ED019F">
      <w:pPr>
        <w:numPr>
          <w:ilvl w:val="0"/>
          <w:numId w:val="32"/>
        </w:numPr>
        <w:ind w:left="1134" w:hanging="425"/>
        <w:rPr>
          <w:bCs/>
        </w:rPr>
      </w:pPr>
      <w:r w:rsidRPr="005C58C1">
        <w:rPr>
          <w:bCs/>
        </w:rPr>
        <w:t>Each collection point must have dimensions of 3m wide by 1m deep, a minimum vertical clearance of 3.9m and be clear of the positioning of driveways, trees (including tree canopies), street lighting and other fixtures.</w:t>
      </w:r>
    </w:p>
    <w:p w14:paraId="59117FA5" w14:textId="77777777" w:rsidR="001110D4" w:rsidRPr="005C58C1" w:rsidRDefault="001110D4" w:rsidP="001110D4">
      <w:pPr>
        <w:ind w:left="709" w:hanging="709"/>
        <w:rPr>
          <w:bCs/>
        </w:rPr>
      </w:pPr>
    </w:p>
    <w:p w14:paraId="0F5AB12A" w14:textId="77777777" w:rsidR="001110D4" w:rsidRPr="00563553" w:rsidRDefault="001110D4" w:rsidP="001110D4">
      <w:pPr>
        <w:ind w:left="709"/>
      </w:pPr>
      <w:r w:rsidRPr="005C58C1">
        <w:rPr>
          <w:b/>
          <w:bCs/>
        </w:rPr>
        <w:t>Condition reason:</w:t>
      </w:r>
      <w:r w:rsidRPr="005C58C1">
        <w:rPr>
          <w:bCs/>
        </w:rPr>
        <w:t xml:space="preserve"> To ensure that suitably designed waste bin collection points are provided for new lots.</w:t>
      </w:r>
    </w:p>
    <w:p w14:paraId="6C93F700" w14:textId="77777777" w:rsidR="00941197" w:rsidRDefault="00941197" w:rsidP="004418E4">
      <w:pPr>
        <w:rPr>
          <w:bCs/>
        </w:rPr>
      </w:pPr>
    </w:p>
    <w:p w14:paraId="5AA1C6AD" w14:textId="571D5FCE" w:rsidR="003A62F5" w:rsidRDefault="003A62F5" w:rsidP="003A62F5">
      <w:pPr>
        <w:ind w:left="709" w:hanging="709"/>
      </w:pPr>
      <w:r>
        <w:rPr>
          <w:bCs/>
        </w:rPr>
        <w:t xml:space="preserve">(18)     </w:t>
      </w:r>
      <w:r>
        <w:rPr>
          <w:b/>
        </w:rPr>
        <w:t xml:space="preserve">Pedestrian fencing </w:t>
      </w:r>
      <w:r>
        <w:rPr>
          <w:bCs/>
        </w:rPr>
        <w:t xml:space="preserve">- </w:t>
      </w:r>
      <w:r w:rsidRPr="003A62F5">
        <w:t xml:space="preserve">Fencing consisting of chain wire to a height of 1.8 metres, shall be provided surrounding the swale within the </w:t>
      </w:r>
      <w:r w:rsidR="00D376DF">
        <w:t xml:space="preserve">western </w:t>
      </w:r>
      <w:r w:rsidRPr="003A62F5">
        <w:t xml:space="preserve">verge </w:t>
      </w:r>
      <w:r w:rsidR="00D376DF">
        <w:t xml:space="preserve">of road No. 03 </w:t>
      </w:r>
      <w:r w:rsidRPr="003A62F5">
        <w:t>to ensure no trips or hazards are introduced into the verge area.</w:t>
      </w:r>
    </w:p>
    <w:p w14:paraId="703A2E9C" w14:textId="77777777" w:rsidR="00D376DF" w:rsidRDefault="00D376DF" w:rsidP="003A62F5">
      <w:pPr>
        <w:ind w:left="709" w:hanging="709"/>
      </w:pPr>
    </w:p>
    <w:p w14:paraId="3D586E71" w14:textId="3A2D6FAC" w:rsidR="00D376DF" w:rsidRPr="00D376DF" w:rsidRDefault="00D376DF" w:rsidP="003A62F5">
      <w:pPr>
        <w:ind w:left="709" w:hanging="709"/>
      </w:pPr>
      <w:r>
        <w:lastRenderedPageBreak/>
        <w:tab/>
      </w:r>
      <w:r>
        <w:rPr>
          <w:b/>
          <w:bCs/>
        </w:rPr>
        <w:t xml:space="preserve">Condition Reason: </w:t>
      </w:r>
      <w:r>
        <w:t>To ensure adequate safety measures are in place to surround the temporary swale.</w:t>
      </w:r>
    </w:p>
    <w:p w14:paraId="0E0CBC02" w14:textId="77777777" w:rsidR="003A62F5" w:rsidRPr="00941197" w:rsidRDefault="003A62F5" w:rsidP="004418E4">
      <w:pPr>
        <w:rPr>
          <w:bCs/>
        </w:rPr>
      </w:pPr>
    </w:p>
    <w:p w14:paraId="14258A87" w14:textId="77777777" w:rsidR="001110D4" w:rsidRPr="008D28C6" w:rsidRDefault="001110D4" w:rsidP="001110D4">
      <w:pPr>
        <w:jc w:val="center"/>
        <w:rPr>
          <w:b/>
          <w:bCs/>
          <w:sz w:val="28"/>
          <w:szCs w:val="28"/>
        </w:rPr>
      </w:pPr>
      <w:r>
        <w:rPr>
          <w:b/>
          <w:bCs/>
          <w:sz w:val="28"/>
          <w:szCs w:val="28"/>
        </w:rPr>
        <w:t>5.2 - Before Subdivision Work Commences</w:t>
      </w:r>
    </w:p>
    <w:p w14:paraId="7F401742" w14:textId="77777777" w:rsidR="001110D4" w:rsidRDefault="001110D4" w:rsidP="001110D4"/>
    <w:p w14:paraId="58C94459" w14:textId="77777777" w:rsidR="001110D4" w:rsidRPr="0039158B" w:rsidRDefault="001110D4" w:rsidP="001110D4">
      <w:pPr>
        <w:ind w:left="709" w:hanging="709"/>
        <w:rPr>
          <w:bCs/>
        </w:rPr>
      </w:pPr>
      <w:r>
        <w:t>(1)</w:t>
      </w:r>
      <w:r>
        <w:tab/>
      </w:r>
      <w:r w:rsidRPr="0039158B">
        <w:rPr>
          <w:b/>
          <w:bCs/>
        </w:rPr>
        <w:t>Public liability insurance policy</w:t>
      </w:r>
      <w:r>
        <w:rPr>
          <w:b/>
          <w:bCs/>
        </w:rPr>
        <w:t xml:space="preserve"> </w:t>
      </w:r>
      <w:r w:rsidRPr="009820EA">
        <w:t>-</w:t>
      </w:r>
      <w:r>
        <w:rPr>
          <w:b/>
          <w:bCs/>
        </w:rPr>
        <w:t xml:space="preserve"> </w:t>
      </w:r>
      <w:r w:rsidRPr="0039158B">
        <w:rPr>
          <w:bCs/>
        </w:rPr>
        <w:t>Before any subdivision work commences, the developer must take out a public liability insurance policy with a minimum cover of $20 million in relation to the occupation of, and works within, all public property for the full duration of the works. Evidence of the policy must be provided to the principal certifier.</w:t>
      </w:r>
    </w:p>
    <w:p w14:paraId="3C4FF076" w14:textId="77777777" w:rsidR="001110D4" w:rsidRPr="0039158B" w:rsidRDefault="001110D4" w:rsidP="001110D4">
      <w:pPr>
        <w:ind w:left="709" w:hanging="709"/>
        <w:rPr>
          <w:bCs/>
        </w:rPr>
      </w:pPr>
    </w:p>
    <w:p w14:paraId="61C8A872" w14:textId="77777777" w:rsidR="001110D4" w:rsidRDefault="001110D4" w:rsidP="001110D4">
      <w:pPr>
        <w:ind w:left="709"/>
        <w:rPr>
          <w:bCs/>
        </w:rPr>
      </w:pPr>
      <w:r w:rsidRPr="0039158B">
        <w:rPr>
          <w:b/>
          <w:bCs/>
        </w:rPr>
        <w:t>Condition reason:</w:t>
      </w:r>
      <w:r w:rsidRPr="0039158B">
        <w:rPr>
          <w:bCs/>
        </w:rPr>
        <w:t xml:space="preserve"> To ensure adequate public liability insurance is obtained to cover development within public property.</w:t>
      </w:r>
    </w:p>
    <w:p w14:paraId="69F3057D" w14:textId="77777777" w:rsidR="001110D4" w:rsidRPr="00563553" w:rsidRDefault="001110D4" w:rsidP="001110D4">
      <w:pPr>
        <w:ind w:left="709"/>
      </w:pPr>
    </w:p>
    <w:p w14:paraId="2B2671B7" w14:textId="77777777" w:rsidR="001110D4" w:rsidRPr="00D91E99" w:rsidRDefault="001110D4" w:rsidP="001110D4">
      <w:pPr>
        <w:ind w:left="709" w:hanging="709"/>
        <w:rPr>
          <w:bCs/>
        </w:rPr>
      </w:pPr>
      <w:r>
        <w:t>(2)</w:t>
      </w:r>
      <w:r>
        <w:tab/>
      </w:r>
      <w:r w:rsidRPr="00D91E99">
        <w:rPr>
          <w:b/>
          <w:bCs/>
        </w:rPr>
        <w:t>Site security and fencing</w:t>
      </w:r>
      <w:r>
        <w:rPr>
          <w:b/>
          <w:bCs/>
        </w:rPr>
        <w:t xml:space="preserve"> </w:t>
      </w:r>
      <w:r w:rsidRPr="009820EA">
        <w:t>-</w:t>
      </w:r>
      <w:r>
        <w:rPr>
          <w:b/>
          <w:bCs/>
        </w:rPr>
        <w:t xml:space="preserve"> </w:t>
      </w:r>
      <w:r w:rsidRPr="00D91E99">
        <w:rPr>
          <w:bCs/>
        </w:rPr>
        <w:t>Before any subdivision work commences, the site is to be secured and fenced to the satisfaction of the principal certifier.</w:t>
      </w:r>
    </w:p>
    <w:p w14:paraId="7CE54322" w14:textId="77777777" w:rsidR="001110D4" w:rsidRPr="00D91E99" w:rsidRDefault="001110D4" w:rsidP="001110D4">
      <w:pPr>
        <w:ind w:left="709" w:hanging="709"/>
        <w:rPr>
          <w:bCs/>
        </w:rPr>
      </w:pPr>
    </w:p>
    <w:p w14:paraId="024D5E66" w14:textId="77777777" w:rsidR="001110D4" w:rsidRDefault="001110D4" w:rsidP="001110D4">
      <w:pPr>
        <w:ind w:left="709"/>
        <w:rPr>
          <w:bCs/>
        </w:rPr>
      </w:pPr>
      <w:r w:rsidRPr="00D91E99">
        <w:rPr>
          <w:b/>
          <w:bCs/>
        </w:rPr>
        <w:t>Condition reason:</w:t>
      </w:r>
      <w:r w:rsidRPr="00D91E99">
        <w:rPr>
          <w:bCs/>
        </w:rPr>
        <w:t xml:space="preserve"> To ensure that access to the site is managed before works commence.</w:t>
      </w:r>
    </w:p>
    <w:p w14:paraId="6D2B2A05" w14:textId="77777777" w:rsidR="001110D4" w:rsidRPr="00563553" w:rsidRDefault="001110D4" w:rsidP="001110D4">
      <w:pPr>
        <w:ind w:left="709"/>
      </w:pPr>
    </w:p>
    <w:p w14:paraId="2BF80026" w14:textId="77777777" w:rsidR="001110D4" w:rsidRPr="008A085D" w:rsidRDefault="001110D4" w:rsidP="001110D4">
      <w:pPr>
        <w:ind w:left="709" w:hanging="709"/>
        <w:rPr>
          <w:bCs/>
        </w:rPr>
      </w:pPr>
      <w:r>
        <w:t>(3)</w:t>
      </w:r>
      <w:r>
        <w:tab/>
      </w:r>
      <w:r>
        <w:rPr>
          <w:b/>
          <w:bCs/>
        </w:rPr>
        <w:t xml:space="preserve">Sydney Water approval </w:t>
      </w:r>
      <w:r w:rsidRPr="009820EA">
        <w:t>-</w:t>
      </w:r>
      <w:r>
        <w:rPr>
          <w:b/>
          <w:bCs/>
        </w:rPr>
        <w:t xml:space="preserve"> </w:t>
      </w:r>
      <w:r w:rsidRPr="008A085D">
        <w:rPr>
          <w:bCs/>
        </w:rPr>
        <w:t xml:space="preserve">Before any subdivision work commences, the approved subdivision works certificate plans must be approved by Sydney Water to confirm if sewer, water or stormwater mains or easements will be affected by the development. Visit </w:t>
      </w:r>
      <w:hyperlink r:id="rId11" w:history="1">
        <w:r w:rsidRPr="008A085D">
          <w:rPr>
            <w:rStyle w:val="Hyperlink"/>
            <w:bCs/>
          </w:rPr>
          <w:t>www.sydneywater.com.au/tapin</w:t>
        </w:r>
      </w:hyperlink>
      <w:r w:rsidRPr="008A085D">
        <w:rPr>
          <w:bCs/>
        </w:rPr>
        <w:t xml:space="preserve"> to apply. The Sydney Water approval must be provided to the principal certifier.</w:t>
      </w:r>
    </w:p>
    <w:p w14:paraId="642A85CC" w14:textId="77777777" w:rsidR="001110D4" w:rsidRPr="008A085D" w:rsidRDefault="001110D4" w:rsidP="001110D4">
      <w:pPr>
        <w:ind w:left="709" w:hanging="709"/>
        <w:rPr>
          <w:bCs/>
        </w:rPr>
      </w:pPr>
    </w:p>
    <w:p w14:paraId="4E5BD4B3" w14:textId="77777777" w:rsidR="001110D4" w:rsidRPr="008A085D" w:rsidRDefault="001110D4" w:rsidP="001110D4">
      <w:pPr>
        <w:ind w:left="709"/>
        <w:rPr>
          <w:bCs/>
        </w:rPr>
      </w:pPr>
      <w:r w:rsidRPr="008A085D">
        <w:rPr>
          <w:bCs/>
        </w:rPr>
        <w:t>For subdivision works certificates, stamped water servicing coordinator must be provided to the principal certifier.</w:t>
      </w:r>
    </w:p>
    <w:p w14:paraId="33FBBEF4" w14:textId="77777777" w:rsidR="001110D4" w:rsidRPr="008A085D" w:rsidRDefault="001110D4" w:rsidP="001110D4">
      <w:pPr>
        <w:ind w:left="709" w:hanging="709"/>
        <w:rPr>
          <w:bCs/>
        </w:rPr>
      </w:pPr>
    </w:p>
    <w:p w14:paraId="5BD96E01" w14:textId="77777777" w:rsidR="001110D4" w:rsidRDefault="001110D4" w:rsidP="001110D4">
      <w:pPr>
        <w:ind w:left="709"/>
        <w:rPr>
          <w:bCs/>
        </w:rPr>
      </w:pPr>
      <w:r w:rsidRPr="008A085D">
        <w:rPr>
          <w:b/>
          <w:bCs/>
        </w:rPr>
        <w:t>Condition reason:</w:t>
      </w:r>
      <w:r w:rsidRPr="008A085D">
        <w:rPr>
          <w:bCs/>
        </w:rPr>
        <w:t xml:space="preserve"> To ensure that any impacts upon Sydney Water infrastructure have been approved.</w:t>
      </w:r>
    </w:p>
    <w:p w14:paraId="3F5E14A0" w14:textId="77777777" w:rsidR="001110D4" w:rsidRPr="00563553" w:rsidRDefault="001110D4" w:rsidP="001110D4">
      <w:pPr>
        <w:ind w:left="709"/>
      </w:pPr>
    </w:p>
    <w:p w14:paraId="174A060F" w14:textId="77777777" w:rsidR="001110D4" w:rsidRPr="00742F01" w:rsidRDefault="001110D4" w:rsidP="001110D4">
      <w:pPr>
        <w:ind w:left="709" w:hanging="709"/>
        <w:rPr>
          <w:bCs/>
        </w:rPr>
      </w:pPr>
      <w:r>
        <w:t>(4)</w:t>
      </w:r>
      <w:r>
        <w:tab/>
      </w:r>
      <w:r w:rsidRPr="00742F01">
        <w:rPr>
          <w:b/>
          <w:bCs/>
        </w:rPr>
        <w:t>Dilapidation report</w:t>
      </w:r>
      <w:r>
        <w:rPr>
          <w:b/>
          <w:bCs/>
        </w:rPr>
        <w:t xml:space="preserve"> </w:t>
      </w:r>
      <w:r w:rsidRPr="009820EA">
        <w:t>-</w:t>
      </w:r>
      <w:r>
        <w:rPr>
          <w:b/>
          <w:bCs/>
        </w:rPr>
        <w:t xml:space="preserve"> </w:t>
      </w:r>
      <w:r w:rsidRPr="00742F01">
        <w:rPr>
          <w:bCs/>
        </w:rPr>
        <w:t>Before any subdivision work commences, a dilapidation report must be prepared by a suitably qualified person to the satisfaction of the principal certifier. The report must include:</w:t>
      </w:r>
    </w:p>
    <w:p w14:paraId="3FF71209" w14:textId="77777777" w:rsidR="001110D4" w:rsidRPr="00742F01" w:rsidRDefault="001110D4" w:rsidP="006B3A55">
      <w:pPr>
        <w:rPr>
          <w:bCs/>
        </w:rPr>
      </w:pPr>
    </w:p>
    <w:p w14:paraId="047BAA75" w14:textId="77777777" w:rsidR="001110D4" w:rsidRPr="00742F01" w:rsidRDefault="001110D4" w:rsidP="00ED019F">
      <w:pPr>
        <w:numPr>
          <w:ilvl w:val="0"/>
          <w:numId w:val="34"/>
        </w:numPr>
        <w:ind w:left="1134" w:hanging="425"/>
        <w:rPr>
          <w:bCs/>
        </w:rPr>
      </w:pPr>
      <w:r w:rsidRPr="00742F01">
        <w:rPr>
          <w:bCs/>
        </w:rPr>
        <w:t>A photographic survey of existing public infrastructure surrounding the site including (but not necessarily limited to):</w:t>
      </w:r>
    </w:p>
    <w:p w14:paraId="1746ED0C" w14:textId="77777777" w:rsidR="001110D4" w:rsidRPr="00742F01" w:rsidRDefault="001110D4" w:rsidP="001110D4">
      <w:pPr>
        <w:ind w:left="709" w:hanging="709"/>
        <w:rPr>
          <w:bCs/>
        </w:rPr>
      </w:pPr>
    </w:p>
    <w:p w14:paraId="1700B516" w14:textId="77777777" w:rsidR="001110D4" w:rsidRPr="00742F01" w:rsidRDefault="001110D4" w:rsidP="00ED019F">
      <w:pPr>
        <w:numPr>
          <w:ilvl w:val="0"/>
          <w:numId w:val="36"/>
        </w:numPr>
        <w:ind w:left="1560" w:hanging="426"/>
        <w:rPr>
          <w:bCs/>
        </w:rPr>
      </w:pPr>
      <w:r w:rsidRPr="00742F01">
        <w:rPr>
          <w:bCs/>
        </w:rPr>
        <w:t>Road carriageways.</w:t>
      </w:r>
    </w:p>
    <w:p w14:paraId="112FCAA9" w14:textId="77777777" w:rsidR="001110D4" w:rsidRPr="00742F01" w:rsidRDefault="001110D4" w:rsidP="001110D4">
      <w:pPr>
        <w:ind w:left="709" w:hanging="709"/>
        <w:rPr>
          <w:bCs/>
        </w:rPr>
      </w:pPr>
    </w:p>
    <w:p w14:paraId="717E7BAD" w14:textId="77777777" w:rsidR="001110D4" w:rsidRPr="00742F01" w:rsidRDefault="001110D4" w:rsidP="00ED019F">
      <w:pPr>
        <w:numPr>
          <w:ilvl w:val="0"/>
          <w:numId w:val="36"/>
        </w:numPr>
        <w:ind w:left="1560" w:hanging="426"/>
        <w:rPr>
          <w:bCs/>
        </w:rPr>
      </w:pPr>
      <w:r w:rsidRPr="00742F01">
        <w:rPr>
          <w:bCs/>
        </w:rPr>
        <w:t>Kerbs.</w:t>
      </w:r>
    </w:p>
    <w:p w14:paraId="1C5B843A" w14:textId="77777777" w:rsidR="001110D4" w:rsidRPr="00742F01" w:rsidRDefault="001110D4" w:rsidP="001110D4">
      <w:pPr>
        <w:ind w:left="709" w:hanging="709"/>
        <w:rPr>
          <w:bCs/>
        </w:rPr>
      </w:pPr>
    </w:p>
    <w:p w14:paraId="7DEC5997" w14:textId="77777777" w:rsidR="001110D4" w:rsidRPr="00742F01" w:rsidRDefault="001110D4" w:rsidP="00ED019F">
      <w:pPr>
        <w:numPr>
          <w:ilvl w:val="0"/>
          <w:numId w:val="36"/>
        </w:numPr>
        <w:ind w:left="1560" w:hanging="426"/>
        <w:rPr>
          <w:bCs/>
        </w:rPr>
      </w:pPr>
      <w:r w:rsidRPr="00742F01">
        <w:rPr>
          <w:bCs/>
        </w:rPr>
        <w:t>Footpaths.</w:t>
      </w:r>
    </w:p>
    <w:p w14:paraId="6F3602B8" w14:textId="77777777" w:rsidR="001110D4" w:rsidRPr="00742F01" w:rsidRDefault="001110D4" w:rsidP="001110D4">
      <w:pPr>
        <w:ind w:left="709" w:hanging="709"/>
        <w:rPr>
          <w:bCs/>
        </w:rPr>
      </w:pPr>
    </w:p>
    <w:p w14:paraId="06133945" w14:textId="77777777" w:rsidR="001110D4" w:rsidRPr="00742F01" w:rsidRDefault="001110D4" w:rsidP="00ED019F">
      <w:pPr>
        <w:numPr>
          <w:ilvl w:val="0"/>
          <w:numId w:val="36"/>
        </w:numPr>
        <w:ind w:left="1560" w:hanging="426"/>
        <w:rPr>
          <w:bCs/>
        </w:rPr>
      </w:pPr>
      <w:r w:rsidRPr="00742F01">
        <w:rPr>
          <w:bCs/>
        </w:rPr>
        <w:t>Drainage structures.</w:t>
      </w:r>
    </w:p>
    <w:p w14:paraId="2A88B940" w14:textId="77777777" w:rsidR="001110D4" w:rsidRPr="00742F01" w:rsidRDefault="001110D4" w:rsidP="001110D4">
      <w:pPr>
        <w:ind w:left="709" w:hanging="709"/>
        <w:rPr>
          <w:bCs/>
        </w:rPr>
      </w:pPr>
    </w:p>
    <w:p w14:paraId="5A379408" w14:textId="77777777" w:rsidR="001110D4" w:rsidRPr="00742F01" w:rsidRDefault="001110D4" w:rsidP="00ED019F">
      <w:pPr>
        <w:numPr>
          <w:ilvl w:val="0"/>
          <w:numId w:val="36"/>
        </w:numPr>
        <w:ind w:left="1560" w:hanging="426"/>
        <w:rPr>
          <w:bCs/>
        </w:rPr>
      </w:pPr>
      <w:r w:rsidRPr="00742F01">
        <w:rPr>
          <w:bCs/>
        </w:rPr>
        <w:t>Street trees.</w:t>
      </w:r>
    </w:p>
    <w:p w14:paraId="2136D132" w14:textId="77777777" w:rsidR="001110D4" w:rsidRPr="00742F01" w:rsidRDefault="001110D4" w:rsidP="001110D4">
      <w:pPr>
        <w:ind w:left="709" w:hanging="709"/>
        <w:rPr>
          <w:bCs/>
        </w:rPr>
      </w:pPr>
    </w:p>
    <w:p w14:paraId="4F044048" w14:textId="77777777" w:rsidR="001110D4" w:rsidRPr="00742F01" w:rsidRDefault="001110D4" w:rsidP="001110D4">
      <w:pPr>
        <w:ind w:left="709"/>
        <w:rPr>
          <w:bCs/>
        </w:rPr>
      </w:pPr>
      <w:r w:rsidRPr="00742F01">
        <w:rPr>
          <w:bCs/>
        </w:rPr>
        <w:t>In the event that access for undertaking the dilapidation report is denied by a property owner, the developer must detail in writing that all reasonable steps have been taken to obtain access to and advise the affected property owner of the reason for the survey and that these steps have failed. Written approval must be obtained from the principal certifier in such an event.</w:t>
      </w:r>
    </w:p>
    <w:p w14:paraId="7122F12E" w14:textId="77777777" w:rsidR="001110D4" w:rsidRPr="00742F01" w:rsidRDefault="001110D4" w:rsidP="001110D4">
      <w:pPr>
        <w:ind w:left="709" w:hanging="709"/>
        <w:rPr>
          <w:bCs/>
        </w:rPr>
      </w:pPr>
    </w:p>
    <w:p w14:paraId="648B688C" w14:textId="77777777" w:rsidR="001110D4" w:rsidRPr="00742F01" w:rsidRDefault="001110D4" w:rsidP="001110D4">
      <w:pPr>
        <w:ind w:left="709"/>
        <w:rPr>
          <w:bCs/>
        </w:rPr>
      </w:pPr>
      <w:r w:rsidRPr="00742F01">
        <w:rPr>
          <w:bCs/>
        </w:rPr>
        <w:lastRenderedPageBreak/>
        <w:t>Should any public property or the environment sustain damage during the course of and as a result of works, or if the works put Council’s assets or the environment at risk, Council may carry out any works necessary to repair the damage or remove the risk. The costs incurred will be deducted from the developer’s damages bond.</w:t>
      </w:r>
    </w:p>
    <w:p w14:paraId="53369FFF" w14:textId="77777777" w:rsidR="001110D4" w:rsidRPr="00742F01" w:rsidRDefault="001110D4" w:rsidP="001110D4">
      <w:pPr>
        <w:ind w:left="709" w:hanging="709"/>
        <w:rPr>
          <w:bCs/>
        </w:rPr>
      </w:pPr>
    </w:p>
    <w:p w14:paraId="71A4CB02" w14:textId="77777777" w:rsidR="001110D4" w:rsidRPr="00742F01" w:rsidRDefault="001110D4" w:rsidP="001110D4">
      <w:pPr>
        <w:ind w:left="709"/>
        <w:rPr>
          <w:bCs/>
        </w:rPr>
      </w:pPr>
      <w:r w:rsidRPr="00742F01">
        <w:rPr>
          <w:bCs/>
        </w:rPr>
        <w:t>The report must be submitted to the principal certifier and Council 2 days before any subdivision work commences. The development must comply with all conditions that the report imposes.</w:t>
      </w:r>
    </w:p>
    <w:p w14:paraId="5A0CEF9B" w14:textId="77777777" w:rsidR="001110D4" w:rsidRPr="00742F01" w:rsidRDefault="001110D4" w:rsidP="001110D4">
      <w:pPr>
        <w:ind w:left="709" w:hanging="709"/>
        <w:rPr>
          <w:bCs/>
        </w:rPr>
      </w:pPr>
    </w:p>
    <w:p w14:paraId="3D50EC18" w14:textId="77777777" w:rsidR="001110D4" w:rsidRDefault="001110D4" w:rsidP="001110D4">
      <w:pPr>
        <w:ind w:left="709"/>
        <w:rPr>
          <w:bCs/>
        </w:rPr>
      </w:pPr>
      <w:r w:rsidRPr="00742F01">
        <w:rPr>
          <w:b/>
          <w:bCs/>
        </w:rPr>
        <w:t>Condition reason:</w:t>
      </w:r>
      <w:r w:rsidRPr="00742F01">
        <w:rPr>
          <w:bCs/>
        </w:rPr>
        <w:t xml:space="preserve"> To ensure that any damage causes by works can be identified and rectified.</w:t>
      </w:r>
    </w:p>
    <w:p w14:paraId="647E25F0" w14:textId="77777777" w:rsidR="001110D4" w:rsidRPr="00563553" w:rsidRDefault="001110D4" w:rsidP="001110D4">
      <w:pPr>
        <w:ind w:left="709"/>
      </w:pPr>
    </w:p>
    <w:p w14:paraId="5682647E" w14:textId="77777777" w:rsidR="001110D4" w:rsidRPr="007B1013" w:rsidRDefault="001110D4" w:rsidP="001110D4">
      <w:pPr>
        <w:ind w:left="709" w:hanging="709"/>
        <w:rPr>
          <w:bCs/>
        </w:rPr>
      </w:pPr>
      <w:r>
        <w:t>(5)</w:t>
      </w:r>
      <w:r>
        <w:tab/>
      </w:r>
      <w:r w:rsidRPr="007B1013">
        <w:rPr>
          <w:b/>
          <w:bCs/>
        </w:rPr>
        <w:t>Site management plan (preparation)</w:t>
      </w:r>
      <w:r>
        <w:rPr>
          <w:b/>
          <w:bCs/>
        </w:rPr>
        <w:t xml:space="preserve"> </w:t>
      </w:r>
      <w:r w:rsidRPr="009820EA">
        <w:t>-</w:t>
      </w:r>
      <w:r>
        <w:rPr>
          <w:b/>
          <w:bCs/>
        </w:rPr>
        <w:t xml:space="preserve"> </w:t>
      </w:r>
      <w:r w:rsidRPr="007B1013">
        <w:rPr>
          <w:bCs/>
        </w:rPr>
        <w:t>Before any subdivision work commences, a site management plan must be prepared by a suitably qualified person. The plan must demonstrate, to the satisfaction of the principal certifier, that the following site work matters will be managed to protect the amenity of the surrounding area:</w:t>
      </w:r>
    </w:p>
    <w:p w14:paraId="63561CB9" w14:textId="77777777" w:rsidR="001110D4" w:rsidRPr="007B1013" w:rsidRDefault="001110D4" w:rsidP="001110D4">
      <w:pPr>
        <w:ind w:left="709" w:hanging="709"/>
        <w:rPr>
          <w:bCs/>
        </w:rPr>
      </w:pPr>
    </w:p>
    <w:p w14:paraId="7998D512" w14:textId="77777777" w:rsidR="001110D4" w:rsidRPr="007B1013" w:rsidRDefault="001110D4" w:rsidP="00ED019F">
      <w:pPr>
        <w:numPr>
          <w:ilvl w:val="0"/>
          <w:numId w:val="37"/>
        </w:numPr>
        <w:ind w:left="1134" w:hanging="425"/>
        <w:rPr>
          <w:bCs/>
        </w:rPr>
      </w:pPr>
      <w:r w:rsidRPr="007B1013">
        <w:rPr>
          <w:bCs/>
        </w:rPr>
        <w:t>Erosion and sediment control measures, including compliance with the NSW Department of Housing manual ‘Managing Urban Stormwater: Soils and Construction Certificate’ (the blue book) (as amended from time to time).</w:t>
      </w:r>
    </w:p>
    <w:p w14:paraId="77331B02" w14:textId="77777777" w:rsidR="001110D4" w:rsidRPr="007B1013" w:rsidRDefault="001110D4" w:rsidP="001110D4">
      <w:pPr>
        <w:ind w:left="709" w:hanging="709"/>
        <w:rPr>
          <w:bCs/>
        </w:rPr>
      </w:pPr>
    </w:p>
    <w:p w14:paraId="7EA00526" w14:textId="77777777" w:rsidR="001110D4" w:rsidRPr="007B1013" w:rsidRDefault="001110D4" w:rsidP="00ED019F">
      <w:pPr>
        <w:numPr>
          <w:ilvl w:val="0"/>
          <w:numId w:val="37"/>
        </w:numPr>
        <w:ind w:left="1134" w:hanging="425"/>
        <w:rPr>
          <w:bCs/>
        </w:rPr>
      </w:pPr>
      <w:r w:rsidRPr="007B1013">
        <w:rPr>
          <w:bCs/>
        </w:rPr>
        <w:t xml:space="preserve">Prohibiting offensive noise, vibration, dust and odour as defined by the </w:t>
      </w:r>
      <w:r w:rsidRPr="007B1013">
        <w:rPr>
          <w:bCs/>
          <w:i/>
          <w:iCs/>
        </w:rPr>
        <w:t>Protection of the Environment Operations Act 1997</w:t>
      </w:r>
      <w:r w:rsidRPr="007B1013">
        <w:rPr>
          <w:bCs/>
        </w:rPr>
        <w:t>.</w:t>
      </w:r>
    </w:p>
    <w:p w14:paraId="5BF27285" w14:textId="77777777" w:rsidR="001110D4" w:rsidRPr="007B1013" w:rsidRDefault="001110D4" w:rsidP="001110D4">
      <w:pPr>
        <w:ind w:left="709" w:hanging="709"/>
        <w:rPr>
          <w:bCs/>
        </w:rPr>
      </w:pPr>
    </w:p>
    <w:p w14:paraId="7F2051EC" w14:textId="77777777" w:rsidR="001110D4" w:rsidRPr="007B1013" w:rsidRDefault="001110D4" w:rsidP="00ED019F">
      <w:pPr>
        <w:numPr>
          <w:ilvl w:val="0"/>
          <w:numId w:val="37"/>
        </w:numPr>
        <w:ind w:left="1134" w:hanging="425"/>
        <w:rPr>
          <w:bCs/>
        </w:rPr>
      </w:pPr>
      <w:r w:rsidRPr="007B1013">
        <w:rPr>
          <w:bCs/>
        </w:rPr>
        <w:t>Covering soil stockpiles and not locating them near drainage lines, watercourses, waterbodies, footpaths and roads without first providing adequate measures to protect those features.</w:t>
      </w:r>
    </w:p>
    <w:p w14:paraId="15F3C35F" w14:textId="77777777" w:rsidR="001110D4" w:rsidRPr="007B1013" w:rsidRDefault="001110D4" w:rsidP="001110D4">
      <w:pPr>
        <w:ind w:left="709" w:hanging="709"/>
        <w:rPr>
          <w:bCs/>
        </w:rPr>
      </w:pPr>
    </w:p>
    <w:p w14:paraId="439AD812" w14:textId="77777777" w:rsidR="001110D4" w:rsidRPr="007B1013" w:rsidRDefault="001110D4" w:rsidP="00ED019F">
      <w:pPr>
        <w:numPr>
          <w:ilvl w:val="0"/>
          <w:numId w:val="37"/>
        </w:numPr>
        <w:ind w:left="1134" w:hanging="425"/>
        <w:rPr>
          <w:bCs/>
        </w:rPr>
      </w:pPr>
      <w:r w:rsidRPr="007B1013">
        <w:rPr>
          <w:bCs/>
        </w:rPr>
        <w:t>Prohibiting the pumping of water seeping into any excavations from being pumped to a stormwater system unless sampling results demonstrate compliance with NSW Environment Protection Authority requirements and the Australian and New Zealand Guidelines for Fresh and Marine Water Quality (2018) criteria for water quality discharge.</w:t>
      </w:r>
    </w:p>
    <w:p w14:paraId="26600C19" w14:textId="77777777" w:rsidR="001110D4" w:rsidRPr="007B1013" w:rsidRDefault="001110D4" w:rsidP="001110D4">
      <w:pPr>
        <w:ind w:left="709" w:hanging="709"/>
        <w:rPr>
          <w:bCs/>
        </w:rPr>
      </w:pPr>
    </w:p>
    <w:p w14:paraId="4DBCE197" w14:textId="77777777" w:rsidR="001110D4" w:rsidRPr="007B1013" w:rsidRDefault="001110D4" w:rsidP="00ED019F">
      <w:pPr>
        <w:numPr>
          <w:ilvl w:val="0"/>
          <w:numId w:val="37"/>
        </w:numPr>
        <w:ind w:left="1134" w:hanging="425"/>
        <w:rPr>
          <w:bCs/>
        </w:rPr>
      </w:pPr>
      <w:r w:rsidRPr="007B1013">
        <w:rPr>
          <w:bCs/>
        </w:rPr>
        <w:t>Construction traffic management in accordance with Council’s engineering specifications and AS 1742.3 - Manual of Uniform Traffic Control Devices - Traffic Control for Works on Roads.</w:t>
      </w:r>
    </w:p>
    <w:p w14:paraId="622734C5" w14:textId="77777777" w:rsidR="001110D4" w:rsidRPr="007B1013" w:rsidRDefault="001110D4" w:rsidP="001110D4">
      <w:pPr>
        <w:ind w:left="709" w:hanging="709"/>
        <w:rPr>
          <w:bCs/>
        </w:rPr>
      </w:pPr>
    </w:p>
    <w:p w14:paraId="15205E62" w14:textId="77777777" w:rsidR="001110D4" w:rsidRPr="007B1013" w:rsidRDefault="001110D4" w:rsidP="00ED019F">
      <w:pPr>
        <w:numPr>
          <w:ilvl w:val="0"/>
          <w:numId w:val="37"/>
        </w:numPr>
        <w:ind w:left="1134" w:hanging="425"/>
        <w:rPr>
          <w:bCs/>
        </w:rPr>
      </w:pPr>
      <w:r w:rsidRPr="007B1013">
        <w:rPr>
          <w:bCs/>
        </w:rPr>
        <w:t>Maintaining a fill delivery register including the date, time, truck registration number and fill quantity, origin and type.</w:t>
      </w:r>
    </w:p>
    <w:p w14:paraId="15D18FE6" w14:textId="77777777" w:rsidR="001110D4" w:rsidRPr="007B1013" w:rsidRDefault="001110D4" w:rsidP="001110D4">
      <w:pPr>
        <w:ind w:left="709" w:hanging="709"/>
        <w:rPr>
          <w:bCs/>
        </w:rPr>
      </w:pPr>
    </w:p>
    <w:p w14:paraId="238A2A2C" w14:textId="77777777" w:rsidR="001110D4" w:rsidRPr="007B1013" w:rsidRDefault="001110D4" w:rsidP="00ED019F">
      <w:pPr>
        <w:numPr>
          <w:ilvl w:val="0"/>
          <w:numId w:val="37"/>
        </w:numPr>
        <w:ind w:left="1134" w:hanging="425"/>
        <w:rPr>
          <w:bCs/>
        </w:rPr>
      </w:pPr>
      <w:r w:rsidRPr="007B1013">
        <w:rPr>
          <w:bCs/>
        </w:rPr>
        <w:t>Ensuring that vehicles transporting material to and from the site:</w:t>
      </w:r>
    </w:p>
    <w:p w14:paraId="068095A2" w14:textId="77777777" w:rsidR="001110D4" w:rsidRPr="007B1013" w:rsidRDefault="001110D4" w:rsidP="001110D4">
      <w:pPr>
        <w:ind w:left="709" w:hanging="709"/>
        <w:rPr>
          <w:bCs/>
        </w:rPr>
      </w:pPr>
    </w:p>
    <w:p w14:paraId="0DF90B72" w14:textId="77777777" w:rsidR="001110D4" w:rsidRPr="007B1013" w:rsidRDefault="001110D4" w:rsidP="00ED019F">
      <w:pPr>
        <w:numPr>
          <w:ilvl w:val="0"/>
          <w:numId w:val="38"/>
        </w:numPr>
        <w:ind w:left="1701" w:hanging="501"/>
        <w:rPr>
          <w:bCs/>
        </w:rPr>
      </w:pPr>
      <w:r w:rsidRPr="007B1013">
        <w:rPr>
          <w:bCs/>
        </w:rPr>
        <w:t>Cover the material so as to minimise sediment transfer.</w:t>
      </w:r>
    </w:p>
    <w:p w14:paraId="2638D29B" w14:textId="77777777" w:rsidR="001110D4" w:rsidRPr="007B1013" w:rsidRDefault="001110D4" w:rsidP="001110D4">
      <w:pPr>
        <w:ind w:left="1701" w:hanging="501"/>
        <w:rPr>
          <w:bCs/>
        </w:rPr>
      </w:pPr>
    </w:p>
    <w:p w14:paraId="6CF45501" w14:textId="77777777" w:rsidR="001110D4" w:rsidRPr="007B1013" w:rsidRDefault="001110D4" w:rsidP="00ED019F">
      <w:pPr>
        <w:numPr>
          <w:ilvl w:val="0"/>
          <w:numId w:val="38"/>
        </w:numPr>
        <w:ind w:left="1701" w:hanging="501"/>
        <w:rPr>
          <w:bCs/>
        </w:rPr>
      </w:pPr>
      <w:r w:rsidRPr="007B1013">
        <w:rPr>
          <w:bCs/>
        </w:rPr>
        <w:t>Do not track soil and other waste material onto any public road.</w:t>
      </w:r>
    </w:p>
    <w:p w14:paraId="746DF940" w14:textId="77777777" w:rsidR="001110D4" w:rsidRPr="007B1013" w:rsidRDefault="001110D4" w:rsidP="001110D4">
      <w:pPr>
        <w:ind w:left="1701" w:hanging="501"/>
        <w:rPr>
          <w:bCs/>
        </w:rPr>
      </w:pPr>
    </w:p>
    <w:p w14:paraId="3A00100D" w14:textId="77777777" w:rsidR="001110D4" w:rsidRPr="007B1013" w:rsidRDefault="001110D4" w:rsidP="00ED019F">
      <w:pPr>
        <w:numPr>
          <w:ilvl w:val="0"/>
          <w:numId w:val="38"/>
        </w:numPr>
        <w:ind w:left="1701" w:hanging="501"/>
        <w:rPr>
          <w:bCs/>
        </w:rPr>
      </w:pPr>
      <w:r w:rsidRPr="007B1013">
        <w:rPr>
          <w:bCs/>
        </w:rPr>
        <w:t>Fully traverse the site’s stabilised access point.</w:t>
      </w:r>
    </w:p>
    <w:p w14:paraId="2F7489AE" w14:textId="77777777" w:rsidR="001110D4" w:rsidRPr="007B1013" w:rsidRDefault="001110D4" w:rsidP="001110D4">
      <w:pPr>
        <w:ind w:left="709" w:hanging="709"/>
        <w:rPr>
          <w:bCs/>
        </w:rPr>
      </w:pPr>
    </w:p>
    <w:p w14:paraId="24D2B294" w14:textId="77777777" w:rsidR="001110D4" w:rsidRPr="007B1013" w:rsidRDefault="001110D4" w:rsidP="00ED019F">
      <w:pPr>
        <w:numPr>
          <w:ilvl w:val="0"/>
          <w:numId w:val="37"/>
        </w:numPr>
        <w:ind w:left="1134" w:hanging="425"/>
        <w:rPr>
          <w:bCs/>
        </w:rPr>
      </w:pPr>
      <w:r w:rsidRPr="007B1013">
        <w:rPr>
          <w:bCs/>
        </w:rPr>
        <w:t>Waste generation volumes, waste reuse and recycling methods, waste classification in accordance with NSW Environment Protection Authority waste classification guidelines, hazardous waste management, disposal at waste facilities, the retention of tipping dockets and their production to Council upon request.</w:t>
      </w:r>
    </w:p>
    <w:p w14:paraId="42198D7D" w14:textId="77777777" w:rsidR="001110D4" w:rsidRPr="007B1013" w:rsidRDefault="001110D4" w:rsidP="001110D4">
      <w:pPr>
        <w:ind w:left="709" w:hanging="709"/>
        <w:rPr>
          <w:bCs/>
        </w:rPr>
      </w:pPr>
    </w:p>
    <w:p w14:paraId="6955D750" w14:textId="77777777" w:rsidR="001110D4" w:rsidRPr="007B1013" w:rsidRDefault="001110D4" w:rsidP="00ED019F">
      <w:pPr>
        <w:numPr>
          <w:ilvl w:val="0"/>
          <w:numId w:val="37"/>
        </w:numPr>
        <w:ind w:left="1134" w:hanging="425"/>
        <w:rPr>
          <w:bCs/>
        </w:rPr>
      </w:pPr>
      <w:r w:rsidRPr="007B1013">
        <w:rPr>
          <w:bCs/>
        </w:rPr>
        <w:lastRenderedPageBreak/>
        <w:t>Hazardous materials management.</w:t>
      </w:r>
    </w:p>
    <w:p w14:paraId="1D320F47" w14:textId="77777777" w:rsidR="001110D4" w:rsidRDefault="001110D4" w:rsidP="001110D4">
      <w:pPr>
        <w:ind w:left="709" w:hanging="709"/>
      </w:pPr>
    </w:p>
    <w:p w14:paraId="2480C9E5" w14:textId="77777777" w:rsidR="001110D4" w:rsidRPr="007B1013" w:rsidRDefault="001110D4" w:rsidP="00ED019F">
      <w:pPr>
        <w:numPr>
          <w:ilvl w:val="0"/>
          <w:numId w:val="37"/>
        </w:numPr>
        <w:ind w:left="1134" w:hanging="425"/>
      </w:pPr>
      <w:r w:rsidRPr="007B1013">
        <w:t>Work health and safety.</w:t>
      </w:r>
    </w:p>
    <w:p w14:paraId="7BCE2B62" w14:textId="77777777" w:rsidR="001110D4" w:rsidRPr="007B1013" w:rsidRDefault="001110D4" w:rsidP="001110D4">
      <w:pPr>
        <w:ind w:left="709" w:hanging="709"/>
      </w:pPr>
    </w:p>
    <w:p w14:paraId="2F633C99" w14:textId="77777777" w:rsidR="001110D4" w:rsidRPr="007B1013" w:rsidRDefault="001110D4" w:rsidP="00ED019F">
      <w:pPr>
        <w:numPr>
          <w:ilvl w:val="0"/>
          <w:numId w:val="37"/>
        </w:numPr>
        <w:ind w:left="1134" w:hanging="425"/>
      </w:pPr>
      <w:r w:rsidRPr="007B1013">
        <w:t>Complaints recording and response.</w:t>
      </w:r>
    </w:p>
    <w:p w14:paraId="0D1885F0" w14:textId="77777777" w:rsidR="001110D4" w:rsidRPr="007B1013" w:rsidRDefault="001110D4" w:rsidP="001110D4">
      <w:pPr>
        <w:ind w:left="709" w:hanging="709"/>
      </w:pPr>
    </w:p>
    <w:p w14:paraId="00D6FF30" w14:textId="77777777" w:rsidR="001110D4" w:rsidRDefault="001110D4" w:rsidP="001110D4">
      <w:pPr>
        <w:ind w:left="709"/>
      </w:pPr>
      <w:r w:rsidRPr="007B1013">
        <w:rPr>
          <w:b/>
          <w:bCs/>
        </w:rPr>
        <w:t>Condition reason:</w:t>
      </w:r>
      <w:r w:rsidRPr="007B1013">
        <w:t xml:space="preserve"> To ensure site management practices are established before any works commence.</w:t>
      </w:r>
    </w:p>
    <w:p w14:paraId="5308945A" w14:textId="77777777" w:rsidR="001110D4" w:rsidRPr="00563553" w:rsidRDefault="001110D4" w:rsidP="001110D4">
      <w:pPr>
        <w:ind w:left="709"/>
      </w:pPr>
    </w:p>
    <w:p w14:paraId="0B301837" w14:textId="77777777" w:rsidR="001110D4" w:rsidRPr="00C51C24" w:rsidRDefault="001110D4" w:rsidP="001110D4">
      <w:pPr>
        <w:ind w:left="709" w:hanging="709"/>
        <w:rPr>
          <w:bCs/>
        </w:rPr>
      </w:pPr>
      <w:r>
        <w:t>(6)</w:t>
      </w:r>
      <w:r>
        <w:tab/>
      </w:r>
      <w:r w:rsidRPr="00C51C24">
        <w:rPr>
          <w:b/>
          <w:bCs/>
        </w:rPr>
        <w:t>Fill management plan (preparation)</w:t>
      </w:r>
      <w:r>
        <w:rPr>
          <w:b/>
          <w:bCs/>
        </w:rPr>
        <w:t xml:space="preserve"> </w:t>
      </w:r>
      <w:r w:rsidRPr="009820EA">
        <w:t>-</w:t>
      </w:r>
      <w:r>
        <w:rPr>
          <w:b/>
          <w:bCs/>
        </w:rPr>
        <w:t xml:space="preserve"> </w:t>
      </w:r>
      <w:r w:rsidRPr="00C51C24">
        <w:rPr>
          <w:bCs/>
        </w:rPr>
        <w:t>Before any subdivision work commences, a fill management plan must be prepared by a suitably qualified person. The plan must demonstrate, to the satisfaction of the principal certifier,</w:t>
      </w:r>
      <w:r w:rsidRPr="00C51C24" w:rsidDel="00BB34F5">
        <w:rPr>
          <w:bCs/>
        </w:rPr>
        <w:t xml:space="preserve"> </w:t>
      </w:r>
      <w:r w:rsidRPr="00C51C24">
        <w:rPr>
          <w:bCs/>
        </w:rPr>
        <w:t>that all fill material imported into the site will be virgin excavated natural material.</w:t>
      </w:r>
    </w:p>
    <w:p w14:paraId="4F1DBAEA" w14:textId="77777777" w:rsidR="001110D4" w:rsidRPr="00C51C24" w:rsidRDefault="001110D4" w:rsidP="001110D4">
      <w:pPr>
        <w:ind w:left="709" w:hanging="709"/>
        <w:rPr>
          <w:bCs/>
        </w:rPr>
      </w:pPr>
    </w:p>
    <w:p w14:paraId="4298810B" w14:textId="77777777" w:rsidR="001110D4" w:rsidRDefault="001110D4" w:rsidP="001110D4">
      <w:pPr>
        <w:ind w:left="709"/>
        <w:rPr>
          <w:bCs/>
        </w:rPr>
      </w:pPr>
      <w:r w:rsidRPr="00C51C24">
        <w:rPr>
          <w:b/>
          <w:bCs/>
        </w:rPr>
        <w:t>Condition reason:</w:t>
      </w:r>
      <w:r w:rsidRPr="00C51C24">
        <w:rPr>
          <w:bCs/>
        </w:rPr>
        <w:t xml:space="preserve"> To ensure that only virgin excavated natural fill material is imported into the site.</w:t>
      </w:r>
    </w:p>
    <w:p w14:paraId="6F9B5B42" w14:textId="77777777" w:rsidR="001110D4" w:rsidRPr="00563553" w:rsidRDefault="001110D4" w:rsidP="001110D4">
      <w:pPr>
        <w:ind w:left="709"/>
      </w:pPr>
    </w:p>
    <w:p w14:paraId="3608F221" w14:textId="77777777" w:rsidR="001110D4" w:rsidRPr="00D87949" w:rsidRDefault="001110D4" w:rsidP="001110D4">
      <w:pPr>
        <w:ind w:left="709" w:hanging="709"/>
        <w:rPr>
          <w:bCs/>
        </w:rPr>
      </w:pPr>
      <w:r>
        <w:t>(7)</w:t>
      </w:r>
      <w:r>
        <w:tab/>
      </w:r>
      <w:r w:rsidRPr="00D87949">
        <w:rPr>
          <w:b/>
          <w:bCs/>
        </w:rPr>
        <w:t>Utility services protection</w:t>
      </w:r>
      <w:r>
        <w:rPr>
          <w:b/>
          <w:bCs/>
        </w:rPr>
        <w:t xml:space="preserve"> </w:t>
      </w:r>
      <w:r w:rsidRPr="009820EA">
        <w:t>-</w:t>
      </w:r>
      <w:r>
        <w:rPr>
          <w:b/>
          <w:bCs/>
        </w:rPr>
        <w:t xml:space="preserve"> </w:t>
      </w:r>
      <w:r w:rsidRPr="00D87949">
        <w:rPr>
          <w:bCs/>
        </w:rPr>
        <w:t>Before any subdivision work commences, the developer must demonstrate, to the satisfaction of the principal certifier,</w:t>
      </w:r>
      <w:r w:rsidRPr="00D87949" w:rsidDel="00BB34F5">
        <w:rPr>
          <w:bCs/>
        </w:rPr>
        <w:t xml:space="preserve"> </w:t>
      </w:r>
      <w:r w:rsidRPr="00D87949">
        <w:rPr>
          <w:bCs/>
        </w:rPr>
        <w:t>that the following requirements have been met:</w:t>
      </w:r>
    </w:p>
    <w:p w14:paraId="103DBF46" w14:textId="77777777" w:rsidR="001110D4" w:rsidRPr="00D87949" w:rsidRDefault="001110D4" w:rsidP="001110D4">
      <w:pPr>
        <w:ind w:left="709" w:hanging="709"/>
        <w:rPr>
          <w:bCs/>
        </w:rPr>
      </w:pPr>
    </w:p>
    <w:p w14:paraId="2BDF8765" w14:textId="77777777" w:rsidR="001110D4" w:rsidRPr="00D87949" w:rsidRDefault="001110D4" w:rsidP="00ED019F">
      <w:pPr>
        <w:numPr>
          <w:ilvl w:val="0"/>
          <w:numId w:val="39"/>
        </w:numPr>
        <w:ind w:left="1134" w:hanging="425"/>
        <w:rPr>
          <w:bCs/>
        </w:rPr>
      </w:pPr>
      <w:r w:rsidRPr="00D87949">
        <w:rPr>
          <w:bCs/>
        </w:rPr>
        <w:t>Undertake a ‘Before You Dig Australia’ services search and liaise with the relevant utility owners.</w:t>
      </w:r>
    </w:p>
    <w:p w14:paraId="3959F28D" w14:textId="77777777" w:rsidR="001110D4" w:rsidRPr="00D87949" w:rsidRDefault="001110D4" w:rsidP="001110D4">
      <w:pPr>
        <w:ind w:left="709" w:hanging="709"/>
        <w:rPr>
          <w:bCs/>
        </w:rPr>
      </w:pPr>
    </w:p>
    <w:p w14:paraId="4ABAE24A" w14:textId="77777777" w:rsidR="001110D4" w:rsidRPr="00D87949" w:rsidRDefault="001110D4" w:rsidP="00ED019F">
      <w:pPr>
        <w:numPr>
          <w:ilvl w:val="0"/>
          <w:numId w:val="39"/>
        </w:numPr>
        <w:ind w:left="1134" w:hanging="425"/>
        <w:rPr>
          <w:bCs/>
        </w:rPr>
      </w:pPr>
      <w:r w:rsidRPr="00D87949">
        <w:rPr>
          <w:bCs/>
        </w:rPr>
        <w:t>Offer all utility owners a duty of care, take action to prevent damage to utility networks and comply with utility owners’ directions.</w:t>
      </w:r>
    </w:p>
    <w:p w14:paraId="7E880D44" w14:textId="77777777" w:rsidR="001110D4" w:rsidRPr="00D87949" w:rsidRDefault="001110D4" w:rsidP="001110D4">
      <w:pPr>
        <w:ind w:left="709" w:hanging="709"/>
        <w:rPr>
          <w:bCs/>
        </w:rPr>
      </w:pPr>
    </w:p>
    <w:p w14:paraId="4471E87B" w14:textId="77777777" w:rsidR="001110D4" w:rsidRPr="00D87949" w:rsidRDefault="001110D4" w:rsidP="00ED019F">
      <w:pPr>
        <w:numPr>
          <w:ilvl w:val="0"/>
          <w:numId w:val="39"/>
        </w:numPr>
        <w:ind w:left="1134" w:hanging="425"/>
        <w:rPr>
          <w:bCs/>
        </w:rPr>
      </w:pPr>
      <w:r w:rsidRPr="00D87949">
        <w:rPr>
          <w:bCs/>
        </w:rPr>
        <w:t>Obtain approval to proceed with the site works from utility owners.</w:t>
      </w:r>
    </w:p>
    <w:p w14:paraId="60F09D69" w14:textId="77777777" w:rsidR="001110D4" w:rsidRPr="00D87949" w:rsidRDefault="001110D4" w:rsidP="001110D4">
      <w:pPr>
        <w:ind w:left="709" w:hanging="709"/>
        <w:rPr>
          <w:bCs/>
        </w:rPr>
      </w:pPr>
    </w:p>
    <w:p w14:paraId="09D3A01C" w14:textId="77777777" w:rsidR="001110D4" w:rsidRDefault="001110D4" w:rsidP="001110D4">
      <w:pPr>
        <w:ind w:left="709"/>
        <w:rPr>
          <w:bCs/>
        </w:rPr>
      </w:pPr>
      <w:r w:rsidRPr="00D87949">
        <w:rPr>
          <w:b/>
          <w:bCs/>
        </w:rPr>
        <w:t>Condition reason:</w:t>
      </w:r>
      <w:r w:rsidRPr="00D87949">
        <w:rPr>
          <w:bCs/>
        </w:rPr>
        <w:t xml:space="preserve"> To ensure that utilities are not adversely affected by development.</w:t>
      </w:r>
    </w:p>
    <w:p w14:paraId="16B21948" w14:textId="77777777" w:rsidR="001110D4" w:rsidRPr="00563553" w:rsidRDefault="001110D4" w:rsidP="001110D4">
      <w:pPr>
        <w:ind w:left="709"/>
      </w:pPr>
    </w:p>
    <w:p w14:paraId="4980A118" w14:textId="77777777" w:rsidR="001110D4" w:rsidRPr="00657030" w:rsidRDefault="001110D4" w:rsidP="001110D4">
      <w:pPr>
        <w:ind w:left="709" w:hanging="709"/>
        <w:rPr>
          <w:bCs/>
        </w:rPr>
      </w:pPr>
      <w:r>
        <w:t>(8)</w:t>
      </w:r>
      <w:r>
        <w:tab/>
      </w:r>
      <w:r w:rsidRPr="00657030">
        <w:rPr>
          <w:b/>
          <w:bCs/>
        </w:rPr>
        <w:t>Erection of signs</w:t>
      </w:r>
      <w:r>
        <w:rPr>
          <w:b/>
          <w:bCs/>
        </w:rPr>
        <w:t xml:space="preserve"> </w:t>
      </w:r>
      <w:r w:rsidRPr="009820EA">
        <w:t>-</w:t>
      </w:r>
      <w:r>
        <w:rPr>
          <w:b/>
          <w:bCs/>
        </w:rPr>
        <w:t xml:space="preserve"> </w:t>
      </w:r>
      <w:r w:rsidRPr="00657030">
        <w:rPr>
          <w:bCs/>
        </w:rPr>
        <w:t>Before any subdivision work commences, a sign must be erected in a prominent position on the site:</w:t>
      </w:r>
    </w:p>
    <w:p w14:paraId="66B0E990" w14:textId="77777777" w:rsidR="001110D4" w:rsidRPr="00657030" w:rsidRDefault="001110D4" w:rsidP="001110D4">
      <w:pPr>
        <w:ind w:left="709" w:hanging="709"/>
        <w:rPr>
          <w:bCs/>
        </w:rPr>
      </w:pPr>
    </w:p>
    <w:p w14:paraId="2BFD1CF8" w14:textId="77777777" w:rsidR="001110D4" w:rsidRPr="00657030" w:rsidRDefault="001110D4" w:rsidP="00ED019F">
      <w:pPr>
        <w:numPr>
          <w:ilvl w:val="0"/>
          <w:numId w:val="40"/>
        </w:numPr>
        <w:ind w:left="1134" w:hanging="425"/>
        <w:rPr>
          <w:bCs/>
        </w:rPr>
      </w:pPr>
      <w:r w:rsidRPr="00657030">
        <w:rPr>
          <w:bCs/>
        </w:rPr>
        <w:t>Showing the name, address and telephone number of the principal certifier for the work.</w:t>
      </w:r>
    </w:p>
    <w:p w14:paraId="284D1FE6" w14:textId="77777777" w:rsidR="001110D4" w:rsidRPr="00657030" w:rsidRDefault="001110D4" w:rsidP="001110D4">
      <w:pPr>
        <w:ind w:left="709" w:hanging="709"/>
        <w:rPr>
          <w:bCs/>
        </w:rPr>
      </w:pPr>
    </w:p>
    <w:p w14:paraId="31CD912C" w14:textId="77777777" w:rsidR="001110D4" w:rsidRPr="00657030" w:rsidRDefault="001110D4" w:rsidP="00ED019F">
      <w:pPr>
        <w:numPr>
          <w:ilvl w:val="0"/>
          <w:numId w:val="40"/>
        </w:numPr>
        <w:ind w:left="1134" w:hanging="425"/>
        <w:rPr>
          <w:bCs/>
        </w:rPr>
      </w:pPr>
      <w:r w:rsidRPr="00657030">
        <w:rPr>
          <w:bCs/>
        </w:rPr>
        <w:t>Showing the name of the principal contractor, if any, for the building work and a telephone number on which the principal contractor may be contacted outside working hours.</w:t>
      </w:r>
    </w:p>
    <w:p w14:paraId="36471DED" w14:textId="77777777" w:rsidR="001110D4" w:rsidRPr="00657030" w:rsidRDefault="001110D4" w:rsidP="001110D4">
      <w:pPr>
        <w:ind w:left="709" w:hanging="709"/>
        <w:rPr>
          <w:bCs/>
        </w:rPr>
      </w:pPr>
    </w:p>
    <w:p w14:paraId="6153D7E0" w14:textId="77777777" w:rsidR="001110D4" w:rsidRPr="00657030" w:rsidRDefault="001110D4" w:rsidP="00ED019F">
      <w:pPr>
        <w:numPr>
          <w:ilvl w:val="0"/>
          <w:numId w:val="40"/>
        </w:numPr>
        <w:ind w:left="1134" w:hanging="425"/>
        <w:rPr>
          <w:bCs/>
        </w:rPr>
      </w:pPr>
      <w:r w:rsidRPr="00657030">
        <w:rPr>
          <w:bCs/>
        </w:rPr>
        <w:t>Stating that unauthorised entry to the work site is prohibited.</w:t>
      </w:r>
    </w:p>
    <w:p w14:paraId="688D90DA" w14:textId="77777777" w:rsidR="001110D4" w:rsidRPr="00657030" w:rsidRDefault="001110D4" w:rsidP="001110D4">
      <w:pPr>
        <w:ind w:left="709" w:hanging="709"/>
        <w:rPr>
          <w:bCs/>
        </w:rPr>
      </w:pPr>
    </w:p>
    <w:p w14:paraId="19FAEB4A" w14:textId="77777777" w:rsidR="001110D4" w:rsidRPr="00657030" w:rsidRDefault="001110D4" w:rsidP="001110D4">
      <w:pPr>
        <w:ind w:left="709"/>
        <w:rPr>
          <w:bCs/>
        </w:rPr>
      </w:pPr>
      <w:r w:rsidRPr="00657030">
        <w:rPr>
          <w:bCs/>
        </w:rPr>
        <w:t>The sign must be:</w:t>
      </w:r>
    </w:p>
    <w:p w14:paraId="4A214588" w14:textId="77777777" w:rsidR="001110D4" w:rsidRPr="00657030" w:rsidRDefault="001110D4" w:rsidP="001110D4">
      <w:pPr>
        <w:ind w:left="709" w:hanging="709"/>
        <w:rPr>
          <w:bCs/>
        </w:rPr>
      </w:pPr>
    </w:p>
    <w:p w14:paraId="79754F77" w14:textId="77777777" w:rsidR="001110D4" w:rsidRPr="00657030" w:rsidRDefault="001110D4" w:rsidP="00ED019F">
      <w:pPr>
        <w:numPr>
          <w:ilvl w:val="0"/>
          <w:numId w:val="41"/>
        </w:numPr>
        <w:ind w:left="1134" w:hanging="425"/>
        <w:rPr>
          <w:bCs/>
        </w:rPr>
      </w:pPr>
      <w:r w:rsidRPr="00657030">
        <w:rPr>
          <w:bCs/>
        </w:rPr>
        <w:t>Maintained while the work is being carried out.</w:t>
      </w:r>
    </w:p>
    <w:p w14:paraId="24767900" w14:textId="77777777" w:rsidR="001110D4" w:rsidRPr="00657030" w:rsidRDefault="001110D4" w:rsidP="001110D4">
      <w:pPr>
        <w:ind w:left="709" w:hanging="709"/>
        <w:rPr>
          <w:bCs/>
        </w:rPr>
      </w:pPr>
    </w:p>
    <w:p w14:paraId="700CB6B6" w14:textId="77777777" w:rsidR="001110D4" w:rsidRPr="00657030" w:rsidRDefault="001110D4" w:rsidP="00ED019F">
      <w:pPr>
        <w:numPr>
          <w:ilvl w:val="0"/>
          <w:numId w:val="41"/>
        </w:numPr>
        <w:ind w:left="1134" w:hanging="425"/>
        <w:rPr>
          <w:bCs/>
        </w:rPr>
      </w:pPr>
      <w:r w:rsidRPr="00657030">
        <w:rPr>
          <w:bCs/>
        </w:rPr>
        <w:t>Removed when the work has been completed.</w:t>
      </w:r>
    </w:p>
    <w:p w14:paraId="32CA496C" w14:textId="77777777" w:rsidR="001110D4" w:rsidRPr="00657030" w:rsidRDefault="001110D4" w:rsidP="001110D4">
      <w:pPr>
        <w:ind w:left="709" w:hanging="709"/>
        <w:rPr>
          <w:bCs/>
        </w:rPr>
      </w:pPr>
    </w:p>
    <w:p w14:paraId="156F7DE4" w14:textId="77777777" w:rsidR="001110D4" w:rsidRPr="00657030" w:rsidRDefault="001110D4" w:rsidP="001110D4">
      <w:pPr>
        <w:ind w:left="709"/>
        <w:rPr>
          <w:bCs/>
        </w:rPr>
      </w:pPr>
      <w:r w:rsidRPr="00657030">
        <w:rPr>
          <w:bCs/>
        </w:rPr>
        <w:t>This condition does not apply in relation to:</w:t>
      </w:r>
    </w:p>
    <w:p w14:paraId="713D5C82" w14:textId="77777777" w:rsidR="001110D4" w:rsidRPr="00657030" w:rsidRDefault="001110D4" w:rsidP="001110D4">
      <w:pPr>
        <w:ind w:left="709" w:hanging="709"/>
        <w:rPr>
          <w:bCs/>
        </w:rPr>
      </w:pPr>
    </w:p>
    <w:p w14:paraId="5A12C868" w14:textId="77777777" w:rsidR="001110D4" w:rsidRPr="00657030" w:rsidRDefault="001110D4" w:rsidP="00ED019F">
      <w:pPr>
        <w:numPr>
          <w:ilvl w:val="0"/>
          <w:numId w:val="42"/>
        </w:numPr>
        <w:ind w:left="1134" w:hanging="425"/>
        <w:rPr>
          <w:bCs/>
        </w:rPr>
      </w:pPr>
      <w:r w:rsidRPr="00657030">
        <w:rPr>
          <w:bCs/>
        </w:rPr>
        <w:t>Building work, subdivision work or demolition work carried out inside an existing building, if the work does not affect the external walls of the building.</w:t>
      </w:r>
    </w:p>
    <w:p w14:paraId="1D9F2E40" w14:textId="77777777" w:rsidR="001110D4" w:rsidRPr="00657030" w:rsidRDefault="001110D4" w:rsidP="001110D4">
      <w:pPr>
        <w:ind w:left="709" w:hanging="709"/>
        <w:rPr>
          <w:bCs/>
        </w:rPr>
      </w:pPr>
    </w:p>
    <w:p w14:paraId="7EBE1960" w14:textId="77777777" w:rsidR="001110D4" w:rsidRPr="00657030" w:rsidRDefault="001110D4" w:rsidP="00ED019F">
      <w:pPr>
        <w:numPr>
          <w:ilvl w:val="0"/>
          <w:numId w:val="42"/>
        </w:numPr>
        <w:ind w:left="1134" w:hanging="425"/>
        <w:rPr>
          <w:bCs/>
        </w:rPr>
      </w:pPr>
      <w:r w:rsidRPr="00657030">
        <w:rPr>
          <w:bCs/>
        </w:rPr>
        <w:lastRenderedPageBreak/>
        <w:t>Crown building work certified to comply with the </w:t>
      </w:r>
      <w:r w:rsidRPr="00657030">
        <w:rPr>
          <w:bCs/>
          <w:i/>
          <w:iCs/>
        </w:rPr>
        <w:t>Building Code of Australia</w:t>
      </w:r>
      <w:r w:rsidRPr="00657030">
        <w:rPr>
          <w:bCs/>
        </w:rPr>
        <w:t xml:space="preserve"> under Part 6 of the </w:t>
      </w:r>
      <w:r w:rsidRPr="00657030">
        <w:rPr>
          <w:bCs/>
          <w:i/>
          <w:iCs/>
        </w:rPr>
        <w:t>Environmental Planning and Assessment Act 1979</w:t>
      </w:r>
      <w:r w:rsidRPr="00657030">
        <w:rPr>
          <w:bCs/>
        </w:rPr>
        <w:t>.</w:t>
      </w:r>
    </w:p>
    <w:p w14:paraId="5DE066B1" w14:textId="77777777" w:rsidR="001110D4" w:rsidRPr="00657030" w:rsidRDefault="001110D4" w:rsidP="001110D4">
      <w:pPr>
        <w:ind w:left="709" w:hanging="709"/>
        <w:rPr>
          <w:bCs/>
        </w:rPr>
      </w:pPr>
    </w:p>
    <w:p w14:paraId="02EF85A0" w14:textId="56EF9B9C" w:rsidR="001110D4" w:rsidRDefault="001110D4" w:rsidP="00834E18">
      <w:pPr>
        <w:ind w:left="709"/>
        <w:rPr>
          <w:bCs/>
        </w:rPr>
      </w:pPr>
      <w:r w:rsidRPr="00657030">
        <w:rPr>
          <w:b/>
          <w:bCs/>
        </w:rPr>
        <w:t>Condition reason:</w:t>
      </w:r>
      <w:r w:rsidRPr="00657030">
        <w:rPr>
          <w:bCs/>
        </w:rPr>
        <w:t xml:space="preserve"> Prescribed condition under section 70 of the </w:t>
      </w:r>
      <w:r w:rsidRPr="00657030">
        <w:rPr>
          <w:bCs/>
          <w:i/>
          <w:iCs/>
        </w:rPr>
        <w:t>Environmental Planning and Assessment Regulation 2021</w:t>
      </w:r>
      <w:r w:rsidRPr="00657030">
        <w:rPr>
          <w:bCs/>
        </w:rPr>
        <w:t>.</w:t>
      </w:r>
    </w:p>
    <w:p w14:paraId="2604C64A" w14:textId="77777777" w:rsidR="00834E18" w:rsidRPr="00834E18" w:rsidRDefault="00834E18" w:rsidP="00834E18">
      <w:pPr>
        <w:ind w:left="709"/>
        <w:rPr>
          <w:bCs/>
        </w:rPr>
      </w:pPr>
    </w:p>
    <w:p w14:paraId="39E60498" w14:textId="77777777" w:rsidR="001110D4" w:rsidRPr="008D28C6" w:rsidRDefault="001110D4" w:rsidP="001110D4">
      <w:pPr>
        <w:jc w:val="center"/>
        <w:rPr>
          <w:b/>
          <w:bCs/>
          <w:sz w:val="28"/>
          <w:szCs w:val="28"/>
        </w:rPr>
      </w:pPr>
      <w:r>
        <w:rPr>
          <w:b/>
          <w:bCs/>
          <w:sz w:val="28"/>
          <w:szCs w:val="28"/>
        </w:rPr>
        <w:t>5.3 - During Subdivision Work</w:t>
      </w:r>
    </w:p>
    <w:p w14:paraId="484B2146" w14:textId="77777777" w:rsidR="001110D4" w:rsidRDefault="001110D4" w:rsidP="001110D4"/>
    <w:p w14:paraId="0548540C" w14:textId="77777777" w:rsidR="001110D4" w:rsidRPr="00D15DF2" w:rsidRDefault="001110D4" w:rsidP="001110D4">
      <w:pPr>
        <w:ind w:left="709" w:hanging="709"/>
        <w:rPr>
          <w:bCs/>
        </w:rPr>
      </w:pPr>
      <w:r>
        <w:t>(1)</w:t>
      </w:r>
      <w:r>
        <w:tab/>
      </w:r>
      <w:r w:rsidRPr="00D15DF2">
        <w:rPr>
          <w:b/>
          <w:bCs/>
        </w:rPr>
        <w:t>Priority (noxious) weeds management (during work)</w:t>
      </w:r>
      <w:r>
        <w:rPr>
          <w:b/>
          <w:bCs/>
        </w:rPr>
        <w:t xml:space="preserve"> </w:t>
      </w:r>
      <w:r w:rsidRPr="009820EA">
        <w:t>-</w:t>
      </w:r>
      <w:r>
        <w:rPr>
          <w:b/>
          <w:bCs/>
        </w:rPr>
        <w:t xml:space="preserve"> </w:t>
      </w:r>
      <w:r w:rsidRPr="00D15DF2">
        <w:rPr>
          <w:bCs/>
        </w:rPr>
        <w:t xml:space="preserve">While subdivision work is being carried out, weed dispersion must be minimised and weed infestations must be managed under the </w:t>
      </w:r>
      <w:r w:rsidRPr="00D15DF2">
        <w:rPr>
          <w:bCs/>
          <w:i/>
        </w:rPr>
        <w:t xml:space="preserve">Biosecurity Act 2015 </w:t>
      </w:r>
      <w:r w:rsidRPr="00D15DF2">
        <w:rPr>
          <w:bCs/>
        </w:rPr>
        <w:t xml:space="preserve">and the </w:t>
      </w:r>
      <w:r w:rsidRPr="00D15DF2">
        <w:rPr>
          <w:bCs/>
          <w:i/>
        </w:rPr>
        <w:t>Biosecurity Regulation 2017</w:t>
      </w:r>
      <w:r w:rsidRPr="00D15DF2">
        <w:rPr>
          <w:bCs/>
          <w:iCs/>
        </w:rPr>
        <w:t xml:space="preserve">. </w:t>
      </w:r>
      <w:r w:rsidRPr="00D15DF2">
        <w:rPr>
          <w:bCs/>
        </w:rPr>
        <w:t>Any priority (noxious) or environmentally invasive weed infestations that occur during works must be fully and continuously suppressed and destroyed by appropriate means, to the satisfaction of the principal certifier. All new infestations must be reported to Council.</w:t>
      </w:r>
    </w:p>
    <w:p w14:paraId="42CD0D20" w14:textId="77777777" w:rsidR="001110D4" w:rsidRPr="00D15DF2" w:rsidRDefault="001110D4" w:rsidP="001110D4">
      <w:pPr>
        <w:ind w:left="709" w:hanging="709"/>
        <w:rPr>
          <w:bCs/>
        </w:rPr>
      </w:pPr>
    </w:p>
    <w:p w14:paraId="4F7D6A61" w14:textId="77777777" w:rsidR="001110D4" w:rsidRDefault="001110D4" w:rsidP="001110D4">
      <w:pPr>
        <w:ind w:left="709"/>
        <w:rPr>
          <w:bCs/>
        </w:rPr>
      </w:pPr>
      <w:r w:rsidRPr="00D15DF2">
        <w:rPr>
          <w:b/>
          <w:bCs/>
        </w:rPr>
        <w:t>Condition reason:</w:t>
      </w:r>
      <w:r w:rsidRPr="00D15DF2">
        <w:rPr>
          <w:bCs/>
        </w:rPr>
        <w:t xml:space="preserve"> To ensure priority (noxious) weeds are managed in accordance with statutory requirements.</w:t>
      </w:r>
    </w:p>
    <w:p w14:paraId="1966D858" w14:textId="77777777" w:rsidR="001110D4" w:rsidRPr="00563553" w:rsidRDefault="001110D4" w:rsidP="001110D4">
      <w:pPr>
        <w:ind w:left="709"/>
      </w:pPr>
    </w:p>
    <w:p w14:paraId="51E7DC2A" w14:textId="07F1362F" w:rsidR="001110D4" w:rsidRDefault="001110D4" w:rsidP="00FF3A7C">
      <w:pPr>
        <w:ind w:left="709" w:hanging="709"/>
        <w:rPr>
          <w:bCs/>
        </w:rPr>
      </w:pPr>
      <w:r>
        <w:t>(2)</w:t>
      </w:r>
      <w:r>
        <w:tab/>
      </w:r>
      <w:r w:rsidRPr="00E07B00">
        <w:rPr>
          <w:b/>
          <w:bCs/>
        </w:rPr>
        <w:t>Work hours</w:t>
      </w:r>
      <w:r>
        <w:rPr>
          <w:b/>
          <w:bCs/>
        </w:rPr>
        <w:t xml:space="preserve"> </w:t>
      </w:r>
      <w:r w:rsidRPr="009820EA">
        <w:t>-</w:t>
      </w:r>
      <w:r>
        <w:rPr>
          <w:b/>
          <w:bCs/>
        </w:rPr>
        <w:t xml:space="preserve"> </w:t>
      </w:r>
      <w:r w:rsidRPr="00E07B00">
        <w:rPr>
          <w:bCs/>
        </w:rPr>
        <w:t>While subdivision work is being carried out, all work (including the delivery of materials) must be:</w:t>
      </w:r>
    </w:p>
    <w:p w14:paraId="2B22D8C7" w14:textId="77777777" w:rsidR="00D86FA9" w:rsidRPr="00E07B00" w:rsidRDefault="00D86FA9" w:rsidP="00FF3A7C">
      <w:pPr>
        <w:ind w:left="709" w:hanging="709"/>
        <w:rPr>
          <w:bCs/>
        </w:rPr>
      </w:pPr>
    </w:p>
    <w:p w14:paraId="46F61285" w14:textId="77777777" w:rsidR="001110D4" w:rsidRPr="00E07B00" w:rsidRDefault="001110D4" w:rsidP="00941197">
      <w:pPr>
        <w:numPr>
          <w:ilvl w:val="0"/>
          <w:numId w:val="43"/>
        </w:numPr>
        <w:ind w:left="1134" w:hanging="425"/>
        <w:rPr>
          <w:bCs/>
        </w:rPr>
      </w:pPr>
      <w:r w:rsidRPr="00E07B00">
        <w:rPr>
          <w:bCs/>
        </w:rPr>
        <w:t>Restricted to between the hours of 7am to 5pm Monday to Saturday.</w:t>
      </w:r>
    </w:p>
    <w:p w14:paraId="69315B4B" w14:textId="77777777" w:rsidR="001110D4" w:rsidRPr="00E07B00" w:rsidRDefault="001110D4" w:rsidP="001110D4">
      <w:pPr>
        <w:ind w:left="709" w:hanging="709"/>
        <w:rPr>
          <w:bCs/>
        </w:rPr>
      </w:pPr>
    </w:p>
    <w:p w14:paraId="25884A6D" w14:textId="77777777" w:rsidR="001110D4" w:rsidRPr="00E07B00" w:rsidRDefault="001110D4" w:rsidP="00ED019F">
      <w:pPr>
        <w:numPr>
          <w:ilvl w:val="0"/>
          <w:numId w:val="43"/>
        </w:numPr>
        <w:ind w:left="1134" w:hanging="425"/>
        <w:rPr>
          <w:bCs/>
        </w:rPr>
      </w:pPr>
      <w:r w:rsidRPr="00E07B00">
        <w:rPr>
          <w:bCs/>
        </w:rPr>
        <w:t>Not carried out on Sundays or public holidays.</w:t>
      </w:r>
    </w:p>
    <w:p w14:paraId="789C0CF0" w14:textId="77777777" w:rsidR="001110D4" w:rsidRPr="00E07B00" w:rsidRDefault="001110D4" w:rsidP="001110D4">
      <w:pPr>
        <w:ind w:left="709" w:hanging="709"/>
        <w:rPr>
          <w:bCs/>
        </w:rPr>
      </w:pPr>
    </w:p>
    <w:p w14:paraId="15A94F1F" w14:textId="77777777" w:rsidR="001110D4" w:rsidRPr="00E07B00" w:rsidRDefault="001110D4" w:rsidP="001110D4">
      <w:pPr>
        <w:ind w:left="709"/>
        <w:rPr>
          <w:bCs/>
        </w:rPr>
      </w:pPr>
      <w:r w:rsidRPr="00E07B00">
        <w:rPr>
          <w:bCs/>
        </w:rPr>
        <w:t>Unless otherwise approved in writing by Council.</w:t>
      </w:r>
    </w:p>
    <w:p w14:paraId="1B4D1C86" w14:textId="77777777" w:rsidR="001110D4" w:rsidRPr="00E07B00" w:rsidRDefault="001110D4" w:rsidP="001110D4">
      <w:pPr>
        <w:ind w:left="709" w:hanging="709"/>
        <w:rPr>
          <w:bCs/>
        </w:rPr>
      </w:pPr>
    </w:p>
    <w:p w14:paraId="784C065C" w14:textId="77777777" w:rsidR="001110D4" w:rsidRDefault="001110D4" w:rsidP="001110D4">
      <w:pPr>
        <w:ind w:left="709"/>
        <w:rPr>
          <w:bCs/>
        </w:rPr>
      </w:pPr>
      <w:r w:rsidRPr="00E07B00">
        <w:rPr>
          <w:b/>
          <w:bCs/>
        </w:rPr>
        <w:t>Condition reason:</w:t>
      </w:r>
      <w:r w:rsidRPr="00E07B00">
        <w:rPr>
          <w:bCs/>
        </w:rPr>
        <w:t xml:space="preserve"> To protect the amenity of the surrounding area.</w:t>
      </w:r>
    </w:p>
    <w:p w14:paraId="179CF4C8" w14:textId="77777777" w:rsidR="001110D4" w:rsidRPr="00563553" w:rsidRDefault="001110D4" w:rsidP="001110D4">
      <w:pPr>
        <w:ind w:left="709"/>
      </w:pPr>
    </w:p>
    <w:p w14:paraId="7B674BC8" w14:textId="77777777" w:rsidR="001110D4" w:rsidRPr="00A26275" w:rsidRDefault="001110D4" w:rsidP="001110D4">
      <w:pPr>
        <w:ind w:left="709" w:hanging="709"/>
        <w:rPr>
          <w:bCs/>
        </w:rPr>
      </w:pPr>
      <w:r>
        <w:t>(3)</w:t>
      </w:r>
      <w:r>
        <w:tab/>
      </w:r>
      <w:r w:rsidRPr="00A26275">
        <w:rPr>
          <w:b/>
          <w:bCs/>
        </w:rPr>
        <w:t>Work noise</w:t>
      </w:r>
      <w:r>
        <w:rPr>
          <w:b/>
          <w:bCs/>
        </w:rPr>
        <w:t xml:space="preserve"> </w:t>
      </w:r>
      <w:r w:rsidRPr="009820EA">
        <w:t>-</w:t>
      </w:r>
      <w:r>
        <w:rPr>
          <w:b/>
          <w:bCs/>
        </w:rPr>
        <w:t xml:space="preserve"> </w:t>
      </w:r>
      <w:r w:rsidRPr="00A26275">
        <w:rPr>
          <w:bCs/>
        </w:rPr>
        <w:t>While subdivision work is being carried out, noise levels must comply with:</w:t>
      </w:r>
    </w:p>
    <w:p w14:paraId="44D34186" w14:textId="77777777" w:rsidR="001110D4" w:rsidRPr="00A26275" w:rsidRDefault="001110D4" w:rsidP="001110D4">
      <w:pPr>
        <w:ind w:left="709" w:hanging="709"/>
        <w:rPr>
          <w:bCs/>
        </w:rPr>
      </w:pPr>
    </w:p>
    <w:p w14:paraId="778593E8" w14:textId="77777777" w:rsidR="001110D4" w:rsidRPr="00A26275" w:rsidRDefault="001110D4" w:rsidP="00ED019F">
      <w:pPr>
        <w:numPr>
          <w:ilvl w:val="0"/>
          <w:numId w:val="44"/>
        </w:numPr>
        <w:ind w:left="1134" w:hanging="425"/>
        <w:rPr>
          <w:bCs/>
        </w:rPr>
      </w:pPr>
      <w:r w:rsidRPr="00A26275">
        <w:rPr>
          <w:bCs/>
        </w:rPr>
        <w:t xml:space="preserve">For work periods of 4 weeks or less, the </w:t>
      </w:r>
      <w:proofErr w:type="spellStart"/>
      <w:r w:rsidRPr="00A26275">
        <w:rPr>
          <w:bCs/>
        </w:rPr>
        <w:t>LAeq</w:t>
      </w:r>
      <w:proofErr w:type="spellEnd"/>
      <w:r w:rsidRPr="00A26275">
        <w:rPr>
          <w:bCs/>
        </w:rPr>
        <w:t xml:space="preserve"> level measured over a period not less than 15 minutes when work is occurring must not exceed the background level by more than 20dB(A).</w:t>
      </w:r>
    </w:p>
    <w:p w14:paraId="5A883081" w14:textId="77777777" w:rsidR="001110D4" w:rsidRPr="00A26275" w:rsidRDefault="001110D4" w:rsidP="001110D4">
      <w:pPr>
        <w:ind w:left="709" w:hanging="709"/>
        <w:rPr>
          <w:bCs/>
        </w:rPr>
      </w:pPr>
    </w:p>
    <w:p w14:paraId="35B99D34" w14:textId="77777777" w:rsidR="001110D4" w:rsidRPr="00A26275" w:rsidRDefault="001110D4" w:rsidP="00ED019F">
      <w:pPr>
        <w:numPr>
          <w:ilvl w:val="0"/>
          <w:numId w:val="44"/>
        </w:numPr>
        <w:ind w:left="1134" w:hanging="425"/>
        <w:rPr>
          <w:bCs/>
        </w:rPr>
      </w:pPr>
      <w:r w:rsidRPr="00A26275">
        <w:rPr>
          <w:bCs/>
        </w:rPr>
        <w:t xml:space="preserve">For work periods greater than 4 weeks but not greater than 26 weeks, the </w:t>
      </w:r>
      <w:proofErr w:type="spellStart"/>
      <w:r w:rsidRPr="00A26275">
        <w:rPr>
          <w:bCs/>
        </w:rPr>
        <w:t>LAeq</w:t>
      </w:r>
      <w:proofErr w:type="spellEnd"/>
      <w:r w:rsidRPr="00A26275">
        <w:rPr>
          <w:bCs/>
        </w:rPr>
        <w:t xml:space="preserve"> level measured over a period not less than 15 minutes when work is occurring must not exceed the background level by more than 10dB(A).</w:t>
      </w:r>
    </w:p>
    <w:p w14:paraId="2CD0B3A7" w14:textId="77777777" w:rsidR="001110D4" w:rsidRPr="00A26275" w:rsidRDefault="001110D4" w:rsidP="001110D4">
      <w:pPr>
        <w:ind w:left="709" w:hanging="709"/>
        <w:rPr>
          <w:bCs/>
        </w:rPr>
      </w:pPr>
    </w:p>
    <w:p w14:paraId="5D88C663" w14:textId="77777777" w:rsidR="001110D4" w:rsidRPr="00A26275" w:rsidRDefault="001110D4" w:rsidP="00ED019F">
      <w:pPr>
        <w:numPr>
          <w:ilvl w:val="0"/>
          <w:numId w:val="44"/>
        </w:numPr>
        <w:ind w:left="1134" w:hanging="425"/>
        <w:rPr>
          <w:bCs/>
        </w:rPr>
      </w:pPr>
      <w:r w:rsidRPr="00A26275">
        <w:rPr>
          <w:bCs/>
        </w:rPr>
        <w:t xml:space="preserve">For work periods greater than 26 weeks, the </w:t>
      </w:r>
      <w:proofErr w:type="spellStart"/>
      <w:r w:rsidRPr="00A26275">
        <w:rPr>
          <w:bCs/>
        </w:rPr>
        <w:t>LAeq</w:t>
      </w:r>
      <w:proofErr w:type="spellEnd"/>
      <w:r w:rsidRPr="00A26275">
        <w:rPr>
          <w:bCs/>
        </w:rPr>
        <w:t xml:space="preserve"> level measured over a period not less than 15 minutes when work is occurring must not exceed the background level by more than 5dB(A). Alternatively, noise levels must comply with the NSW Environment Protection Authority Interim Construction Noise Guidelines.</w:t>
      </w:r>
    </w:p>
    <w:p w14:paraId="632FB10F" w14:textId="77777777" w:rsidR="001110D4" w:rsidRPr="00A26275" w:rsidRDefault="001110D4" w:rsidP="001110D4">
      <w:pPr>
        <w:ind w:left="709" w:hanging="709"/>
        <w:rPr>
          <w:bCs/>
        </w:rPr>
      </w:pPr>
    </w:p>
    <w:p w14:paraId="37A87846" w14:textId="77777777" w:rsidR="001110D4" w:rsidRDefault="001110D4" w:rsidP="001110D4">
      <w:pPr>
        <w:ind w:left="709"/>
        <w:rPr>
          <w:bCs/>
        </w:rPr>
      </w:pPr>
      <w:r w:rsidRPr="00A26275">
        <w:rPr>
          <w:b/>
          <w:bCs/>
        </w:rPr>
        <w:t>Condition reason:</w:t>
      </w:r>
      <w:r w:rsidRPr="00A26275">
        <w:rPr>
          <w:bCs/>
        </w:rPr>
        <w:t xml:space="preserve"> To protect the amenity of the surrounding area.</w:t>
      </w:r>
    </w:p>
    <w:p w14:paraId="551AD784" w14:textId="77777777" w:rsidR="001110D4" w:rsidRPr="00563553" w:rsidRDefault="001110D4" w:rsidP="001110D4">
      <w:pPr>
        <w:ind w:left="709"/>
      </w:pPr>
    </w:p>
    <w:p w14:paraId="01CAC4BD" w14:textId="77777777" w:rsidR="001110D4" w:rsidRPr="00665D1B" w:rsidRDefault="001110D4" w:rsidP="001110D4">
      <w:pPr>
        <w:ind w:left="709" w:hanging="709"/>
        <w:rPr>
          <w:bCs/>
        </w:rPr>
      </w:pPr>
      <w:r>
        <w:t>(4)</w:t>
      </w:r>
      <w:r>
        <w:tab/>
      </w:r>
      <w:r w:rsidRPr="00665D1B">
        <w:rPr>
          <w:b/>
          <w:bCs/>
        </w:rPr>
        <w:t>Pollution warning sign</w:t>
      </w:r>
      <w:r>
        <w:rPr>
          <w:b/>
          <w:bCs/>
        </w:rPr>
        <w:t xml:space="preserve"> - </w:t>
      </w:r>
      <w:r w:rsidRPr="00665D1B">
        <w:rPr>
          <w:bCs/>
        </w:rPr>
        <w:t>While subdivision work is being carried out, a sign must be displayed at all site entrances to the satisfaction of the principal certifier. The sign(s) must be constructed of durable materials, be a minimum of 1.2m x 900mm and read:</w:t>
      </w:r>
    </w:p>
    <w:p w14:paraId="5AEA3BB5" w14:textId="77777777" w:rsidR="001110D4" w:rsidRPr="00665D1B" w:rsidRDefault="001110D4" w:rsidP="001110D4">
      <w:pPr>
        <w:ind w:left="709" w:hanging="709"/>
        <w:rPr>
          <w:bCs/>
          <w:iCs/>
        </w:rPr>
      </w:pPr>
    </w:p>
    <w:p w14:paraId="67017FAC" w14:textId="77777777" w:rsidR="001110D4" w:rsidRPr="00665D1B" w:rsidRDefault="001110D4" w:rsidP="001110D4">
      <w:pPr>
        <w:ind w:left="709"/>
        <w:rPr>
          <w:bCs/>
          <w:iCs/>
        </w:rPr>
      </w:pPr>
      <w:r w:rsidRPr="00665D1B">
        <w:rPr>
          <w:bCs/>
          <w:iCs/>
        </w:rPr>
        <w:lastRenderedPageBreak/>
        <w:t>‘WARNING UP TO $8,000 FINE. It is illegal to allow soil, cement slurry or other building materials to enter, drain or be pumped into the stormwater system. Camden Council (13 22 63) - Solution to Pollution.’</w:t>
      </w:r>
    </w:p>
    <w:p w14:paraId="3F8BD010" w14:textId="77777777" w:rsidR="001110D4" w:rsidRPr="00665D1B" w:rsidRDefault="001110D4" w:rsidP="001110D4">
      <w:pPr>
        <w:ind w:left="709" w:hanging="709"/>
        <w:rPr>
          <w:bCs/>
          <w:iCs/>
        </w:rPr>
      </w:pPr>
    </w:p>
    <w:p w14:paraId="71B9C2D6" w14:textId="77777777" w:rsidR="001110D4" w:rsidRPr="00665D1B" w:rsidRDefault="001110D4" w:rsidP="001110D4">
      <w:pPr>
        <w:ind w:left="709"/>
        <w:rPr>
          <w:bCs/>
        </w:rPr>
      </w:pPr>
      <w:r w:rsidRPr="00665D1B">
        <w:rPr>
          <w:bCs/>
        </w:rPr>
        <w:t>The wording must be a minimum of 120mm high. The warning and fine details must be in red bold capitals and the remaining words in dark coloured lower case letters. The sign(s) must have a white background and a red border.</w:t>
      </w:r>
    </w:p>
    <w:p w14:paraId="7E748173" w14:textId="77777777" w:rsidR="001110D4" w:rsidRPr="00665D1B" w:rsidRDefault="001110D4" w:rsidP="001110D4">
      <w:pPr>
        <w:ind w:left="709" w:hanging="709"/>
        <w:rPr>
          <w:bCs/>
        </w:rPr>
      </w:pPr>
    </w:p>
    <w:p w14:paraId="569726C4" w14:textId="77777777" w:rsidR="001110D4" w:rsidRPr="00665D1B" w:rsidRDefault="001110D4" w:rsidP="001110D4">
      <w:pPr>
        <w:ind w:left="709"/>
        <w:rPr>
          <w:bCs/>
        </w:rPr>
      </w:pPr>
      <w:r w:rsidRPr="00665D1B">
        <w:rPr>
          <w:bCs/>
        </w:rPr>
        <w:t>The sign(s) must be maintained until the works have been completed.</w:t>
      </w:r>
    </w:p>
    <w:p w14:paraId="7FB70F21" w14:textId="77777777" w:rsidR="001110D4" w:rsidRPr="00665D1B" w:rsidRDefault="001110D4" w:rsidP="001110D4">
      <w:pPr>
        <w:ind w:left="709" w:hanging="709"/>
        <w:rPr>
          <w:bCs/>
        </w:rPr>
      </w:pPr>
    </w:p>
    <w:p w14:paraId="2CCC74B4" w14:textId="77777777" w:rsidR="001110D4" w:rsidRDefault="001110D4" w:rsidP="001110D4">
      <w:pPr>
        <w:ind w:left="709"/>
        <w:rPr>
          <w:bCs/>
        </w:rPr>
      </w:pPr>
      <w:r w:rsidRPr="00665D1B">
        <w:rPr>
          <w:b/>
          <w:bCs/>
        </w:rPr>
        <w:t>Condition reason:</w:t>
      </w:r>
      <w:r w:rsidRPr="00665D1B">
        <w:rPr>
          <w:bCs/>
        </w:rPr>
        <w:t xml:space="preserve"> To ensure that potential fines for pollution are clearly advertised.</w:t>
      </w:r>
    </w:p>
    <w:p w14:paraId="3AA5DFDA" w14:textId="77777777" w:rsidR="001110D4" w:rsidRPr="00563553" w:rsidRDefault="001110D4" w:rsidP="001110D4">
      <w:pPr>
        <w:ind w:left="709"/>
      </w:pPr>
    </w:p>
    <w:p w14:paraId="08898C75" w14:textId="77777777" w:rsidR="001110D4" w:rsidRPr="003D6ECE" w:rsidRDefault="001110D4" w:rsidP="001110D4">
      <w:pPr>
        <w:ind w:left="709" w:hanging="709"/>
        <w:rPr>
          <w:bCs/>
        </w:rPr>
      </w:pPr>
      <w:r>
        <w:t>(5)</w:t>
      </w:r>
      <w:r>
        <w:tab/>
      </w:r>
      <w:r w:rsidRPr="003D6ECE">
        <w:rPr>
          <w:b/>
          <w:bCs/>
        </w:rPr>
        <w:t>Fill management plan (during work)</w:t>
      </w:r>
      <w:r>
        <w:rPr>
          <w:b/>
          <w:bCs/>
        </w:rPr>
        <w:t xml:space="preserve"> </w:t>
      </w:r>
      <w:r w:rsidRPr="0070421D">
        <w:t>-</w:t>
      </w:r>
      <w:r>
        <w:rPr>
          <w:b/>
          <w:bCs/>
        </w:rPr>
        <w:t xml:space="preserve"> </w:t>
      </w:r>
      <w:r w:rsidRPr="003D6ECE">
        <w:rPr>
          <w:bCs/>
        </w:rPr>
        <w:t>While subdivision work is being carried out, the approved fill management plan must be complied with.</w:t>
      </w:r>
    </w:p>
    <w:p w14:paraId="1FDE2B50" w14:textId="77777777" w:rsidR="001110D4" w:rsidRPr="003D6ECE" w:rsidRDefault="001110D4" w:rsidP="001110D4">
      <w:pPr>
        <w:ind w:left="709" w:hanging="709"/>
        <w:rPr>
          <w:bCs/>
        </w:rPr>
      </w:pPr>
    </w:p>
    <w:p w14:paraId="2930687E" w14:textId="77777777" w:rsidR="001110D4" w:rsidRDefault="001110D4" w:rsidP="001110D4">
      <w:pPr>
        <w:ind w:left="709"/>
        <w:rPr>
          <w:bCs/>
        </w:rPr>
      </w:pPr>
      <w:r w:rsidRPr="003D6ECE">
        <w:rPr>
          <w:b/>
          <w:bCs/>
        </w:rPr>
        <w:t>Condition reason:</w:t>
      </w:r>
      <w:r w:rsidRPr="003D6ECE">
        <w:rPr>
          <w:bCs/>
        </w:rPr>
        <w:t xml:space="preserve"> To ensure that only virgin excavated natural fill material is imported into the site.</w:t>
      </w:r>
    </w:p>
    <w:p w14:paraId="412567BD" w14:textId="77777777" w:rsidR="001110D4" w:rsidRPr="00563553" w:rsidRDefault="001110D4" w:rsidP="001110D4">
      <w:pPr>
        <w:ind w:left="709"/>
      </w:pPr>
    </w:p>
    <w:p w14:paraId="53099FD1" w14:textId="77777777" w:rsidR="001110D4" w:rsidRPr="006118FA" w:rsidRDefault="001110D4" w:rsidP="001110D4">
      <w:pPr>
        <w:ind w:left="709" w:hanging="709"/>
        <w:rPr>
          <w:bCs/>
        </w:rPr>
      </w:pPr>
      <w:r>
        <w:t>(6)</w:t>
      </w:r>
      <w:r>
        <w:tab/>
      </w:r>
      <w:r w:rsidRPr="006118FA">
        <w:rPr>
          <w:b/>
          <w:bCs/>
        </w:rPr>
        <w:t>Site management plan (during work)</w:t>
      </w:r>
      <w:r>
        <w:rPr>
          <w:b/>
          <w:bCs/>
        </w:rPr>
        <w:t xml:space="preserve"> </w:t>
      </w:r>
      <w:r w:rsidRPr="0070421D">
        <w:t>-</w:t>
      </w:r>
      <w:r>
        <w:rPr>
          <w:b/>
          <w:bCs/>
        </w:rPr>
        <w:t xml:space="preserve"> </w:t>
      </w:r>
      <w:r w:rsidRPr="006118FA">
        <w:rPr>
          <w:bCs/>
        </w:rPr>
        <w:t>While subdivision work is being carried out, the approved site management plan must be complied with.</w:t>
      </w:r>
    </w:p>
    <w:p w14:paraId="3344ECD1" w14:textId="77777777" w:rsidR="001110D4" w:rsidRPr="006118FA" w:rsidRDefault="001110D4" w:rsidP="001110D4">
      <w:pPr>
        <w:ind w:left="709" w:hanging="709"/>
        <w:rPr>
          <w:bCs/>
        </w:rPr>
      </w:pPr>
    </w:p>
    <w:p w14:paraId="763DEA3C" w14:textId="77777777" w:rsidR="001110D4" w:rsidRPr="006118FA" w:rsidRDefault="001110D4" w:rsidP="001110D4">
      <w:pPr>
        <w:ind w:left="709"/>
        <w:rPr>
          <w:bCs/>
        </w:rPr>
      </w:pPr>
      <w:r w:rsidRPr="006118FA">
        <w:rPr>
          <w:bCs/>
        </w:rPr>
        <w:t>A copy of the plan must be kept on the site at all times and provided to Council upon request.</w:t>
      </w:r>
    </w:p>
    <w:p w14:paraId="404FF79C" w14:textId="77777777" w:rsidR="001110D4" w:rsidRPr="006118FA" w:rsidRDefault="001110D4" w:rsidP="001110D4">
      <w:pPr>
        <w:ind w:left="709" w:hanging="709"/>
        <w:rPr>
          <w:bCs/>
        </w:rPr>
      </w:pPr>
    </w:p>
    <w:p w14:paraId="25D918FE" w14:textId="4BB85894" w:rsidR="001110D4" w:rsidRDefault="001110D4" w:rsidP="00FF3A7C">
      <w:pPr>
        <w:ind w:left="709"/>
        <w:rPr>
          <w:bCs/>
        </w:rPr>
      </w:pPr>
      <w:r w:rsidRPr="006118FA">
        <w:rPr>
          <w:b/>
          <w:bCs/>
        </w:rPr>
        <w:t>Condition reason:</w:t>
      </w:r>
      <w:r w:rsidRPr="006118FA">
        <w:rPr>
          <w:bCs/>
        </w:rPr>
        <w:t xml:space="preserve"> To protect the amenity of the surrounding area.</w:t>
      </w:r>
    </w:p>
    <w:p w14:paraId="13E4C345" w14:textId="77777777" w:rsidR="00D86FA9" w:rsidRPr="00FF3A7C" w:rsidRDefault="00D86FA9" w:rsidP="00FF3A7C">
      <w:pPr>
        <w:ind w:left="709"/>
        <w:rPr>
          <w:bCs/>
        </w:rPr>
      </w:pPr>
    </w:p>
    <w:p w14:paraId="14A08EC9" w14:textId="77777777" w:rsidR="001110D4" w:rsidRPr="005C32C7" w:rsidRDefault="001110D4" w:rsidP="001110D4">
      <w:pPr>
        <w:ind w:left="709" w:hanging="709"/>
        <w:rPr>
          <w:bCs/>
        </w:rPr>
      </w:pPr>
      <w:r>
        <w:t>(7)</w:t>
      </w:r>
      <w:r>
        <w:tab/>
      </w:r>
      <w:r w:rsidRPr="005C32C7">
        <w:rPr>
          <w:b/>
          <w:bCs/>
        </w:rPr>
        <w:t>Fill material (virgin excavated natural material and/or excavated natural material)</w:t>
      </w:r>
      <w:r>
        <w:rPr>
          <w:b/>
          <w:bCs/>
        </w:rPr>
        <w:t xml:space="preserve"> </w:t>
      </w:r>
      <w:r w:rsidRPr="0070421D">
        <w:t>-</w:t>
      </w:r>
      <w:r>
        <w:rPr>
          <w:b/>
          <w:bCs/>
        </w:rPr>
        <w:t xml:space="preserve"> </w:t>
      </w:r>
      <w:r w:rsidRPr="005C32C7">
        <w:rPr>
          <w:bCs/>
        </w:rPr>
        <w:t>Before the importation and placement of any fill material on the site, an assessment report and sampling location plan for the material must be prepared by a contaminated land specialist. The report and plan must demonstrate, to the satisfaction of the principal certifier, that:</w:t>
      </w:r>
    </w:p>
    <w:p w14:paraId="6E926592" w14:textId="77777777" w:rsidR="001110D4" w:rsidRPr="005C32C7" w:rsidRDefault="001110D4" w:rsidP="001110D4">
      <w:pPr>
        <w:ind w:left="709" w:hanging="709"/>
        <w:rPr>
          <w:bCs/>
        </w:rPr>
      </w:pPr>
    </w:p>
    <w:p w14:paraId="014F86DB" w14:textId="77777777" w:rsidR="001110D4" w:rsidRPr="005C32C7" w:rsidRDefault="001110D4" w:rsidP="00ED019F">
      <w:pPr>
        <w:numPr>
          <w:ilvl w:val="0"/>
          <w:numId w:val="45"/>
        </w:numPr>
        <w:ind w:left="1134" w:hanging="425"/>
        <w:rPr>
          <w:bCs/>
        </w:rPr>
      </w:pPr>
      <w:r w:rsidRPr="005C32C7">
        <w:rPr>
          <w:bCs/>
        </w:rPr>
        <w:t>The report and plan have been endorsed by a practising engineer with specific area of practice in subdivisional geotechnics.</w:t>
      </w:r>
    </w:p>
    <w:p w14:paraId="62F539ED" w14:textId="77777777" w:rsidR="001110D4" w:rsidRPr="005C32C7" w:rsidRDefault="001110D4" w:rsidP="001110D4">
      <w:pPr>
        <w:ind w:left="709" w:hanging="709"/>
        <w:rPr>
          <w:bCs/>
        </w:rPr>
      </w:pPr>
    </w:p>
    <w:p w14:paraId="74BC260B" w14:textId="77777777" w:rsidR="001110D4" w:rsidRPr="005C32C7" w:rsidRDefault="001110D4" w:rsidP="00ED019F">
      <w:pPr>
        <w:numPr>
          <w:ilvl w:val="0"/>
          <w:numId w:val="45"/>
        </w:numPr>
        <w:ind w:left="1134" w:hanging="425"/>
        <w:rPr>
          <w:bCs/>
        </w:rPr>
      </w:pPr>
      <w:r w:rsidRPr="005C32C7">
        <w:rPr>
          <w:bCs/>
        </w:rPr>
        <w:t>For virgin excavated natural material, the report and plan have been prepared in accordance with:</w:t>
      </w:r>
    </w:p>
    <w:p w14:paraId="710C5D58" w14:textId="77777777" w:rsidR="001110D4" w:rsidRPr="005C32C7" w:rsidRDefault="001110D4" w:rsidP="001110D4">
      <w:pPr>
        <w:ind w:left="709" w:hanging="709"/>
        <w:rPr>
          <w:bCs/>
        </w:rPr>
      </w:pPr>
    </w:p>
    <w:p w14:paraId="0265E1CC" w14:textId="77777777" w:rsidR="001110D4" w:rsidRPr="005C32C7" w:rsidRDefault="001110D4" w:rsidP="00ED019F">
      <w:pPr>
        <w:numPr>
          <w:ilvl w:val="0"/>
          <w:numId w:val="46"/>
        </w:numPr>
        <w:ind w:left="1418" w:hanging="284"/>
        <w:rPr>
          <w:bCs/>
        </w:rPr>
      </w:pPr>
      <w:r w:rsidRPr="005C32C7">
        <w:rPr>
          <w:bCs/>
        </w:rPr>
        <w:t>The Department of Land and Water Conservation publication ‘Site investigation for Urban Salinity’.</w:t>
      </w:r>
    </w:p>
    <w:p w14:paraId="19940715" w14:textId="77777777" w:rsidR="001110D4" w:rsidRPr="005C32C7" w:rsidRDefault="001110D4" w:rsidP="001110D4">
      <w:pPr>
        <w:ind w:left="709" w:hanging="709"/>
        <w:rPr>
          <w:bCs/>
        </w:rPr>
      </w:pPr>
    </w:p>
    <w:p w14:paraId="655E3B17" w14:textId="365F688E" w:rsidR="001110D4" w:rsidRPr="00941197" w:rsidRDefault="001110D4" w:rsidP="00941197">
      <w:pPr>
        <w:numPr>
          <w:ilvl w:val="0"/>
          <w:numId w:val="46"/>
        </w:numPr>
        <w:ind w:left="1418" w:hanging="284"/>
        <w:rPr>
          <w:bCs/>
        </w:rPr>
      </w:pPr>
      <w:r w:rsidRPr="005C32C7">
        <w:rPr>
          <w:bCs/>
        </w:rPr>
        <w:t>The Department of Environment and Conservation - Contaminated Sites Guidelines ‘Guidelines for the NSW Site Auditor Scheme (Third Edition) - Soil Investigation Levels for Urban Development Sites in NSW’.</w:t>
      </w:r>
    </w:p>
    <w:p w14:paraId="6B0DBCFE" w14:textId="77777777" w:rsidR="001110D4" w:rsidRPr="005C32C7" w:rsidRDefault="001110D4" w:rsidP="00ED019F">
      <w:pPr>
        <w:numPr>
          <w:ilvl w:val="0"/>
          <w:numId w:val="45"/>
        </w:numPr>
        <w:ind w:left="1134" w:hanging="425"/>
        <w:rPr>
          <w:bCs/>
        </w:rPr>
      </w:pPr>
      <w:r w:rsidRPr="005C32C7">
        <w:rPr>
          <w:bCs/>
        </w:rPr>
        <w:t>For excavated natural material, the report and plan have been prepared in accordance with:</w:t>
      </w:r>
    </w:p>
    <w:p w14:paraId="09183BBC" w14:textId="77777777" w:rsidR="001110D4" w:rsidRPr="005C32C7" w:rsidRDefault="001110D4" w:rsidP="001110D4">
      <w:pPr>
        <w:ind w:left="709" w:hanging="709"/>
        <w:rPr>
          <w:bCs/>
        </w:rPr>
      </w:pPr>
    </w:p>
    <w:p w14:paraId="01B85EA9" w14:textId="77777777" w:rsidR="001110D4" w:rsidRPr="005C32C7" w:rsidRDefault="001110D4" w:rsidP="00ED019F">
      <w:pPr>
        <w:numPr>
          <w:ilvl w:val="0"/>
          <w:numId w:val="47"/>
        </w:numPr>
        <w:ind w:left="1418" w:hanging="284"/>
        <w:rPr>
          <w:bCs/>
        </w:rPr>
      </w:pPr>
      <w:r w:rsidRPr="005C32C7">
        <w:rPr>
          <w:bCs/>
        </w:rPr>
        <w:t xml:space="preserve">The Resource Recovery Exemption under Part 9, Clauses 91, 92 and 93 of the </w:t>
      </w:r>
      <w:r w:rsidRPr="005C32C7">
        <w:rPr>
          <w:bCs/>
          <w:i/>
          <w:iCs/>
        </w:rPr>
        <w:t>Protection of the Environment Operations (Waste) Regulation 2014</w:t>
      </w:r>
      <w:r w:rsidRPr="005C32C7">
        <w:rPr>
          <w:bCs/>
        </w:rPr>
        <w:t>.</w:t>
      </w:r>
    </w:p>
    <w:p w14:paraId="19143830" w14:textId="77777777" w:rsidR="001110D4" w:rsidRPr="005C32C7" w:rsidRDefault="001110D4" w:rsidP="001110D4">
      <w:pPr>
        <w:ind w:left="709" w:hanging="709"/>
        <w:rPr>
          <w:bCs/>
        </w:rPr>
      </w:pPr>
    </w:p>
    <w:p w14:paraId="37BC4529" w14:textId="77777777" w:rsidR="001110D4" w:rsidRPr="005C32C7" w:rsidRDefault="001110D4" w:rsidP="00ED019F">
      <w:pPr>
        <w:numPr>
          <w:ilvl w:val="0"/>
          <w:numId w:val="47"/>
        </w:numPr>
        <w:ind w:left="1418" w:hanging="284"/>
        <w:rPr>
          <w:bCs/>
        </w:rPr>
      </w:pPr>
      <w:r w:rsidRPr="005C32C7">
        <w:rPr>
          <w:bCs/>
        </w:rPr>
        <w:t xml:space="preserve">The NSW Environment Protection Authority Resource Recovery Order under Part 9, Clause 93 of the </w:t>
      </w:r>
      <w:r w:rsidRPr="005C32C7">
        <w:rPr>
          <w:bCs/>
          <w:i/>
          <w:iCs/>
        </w:rPr>
        <w:t>Protection of the Environment Operations (Waste) Regulation 2014</w:t>
      </w:r>
      <w:r w:rsidRPr="005C32C7">
        <w:rPr>
          <w:bCs/>
        </w:rPr>
        <w:t>.</w:t>
      </w:r>
    </w:p>
    <w:p w14:paraId="4CB5F775" w14:textId="77777777" w:rsidR="001110D4" w:rsidRPr="005C32C7" w:rsidRDefault="001110D4" w:rsidP="001110D4">
      <w:pPr>
        <w:ind w:left="709" w:hanging="709"/>
        <w:rPr>
          <w:bCs/>
        </w:rPr>
      </w:pPr>
    </w:p>
    <w:p w14:paraId="528AAEE8" w14:textId="0A8652C5" w:rsidR="001110D4" w:rsidRPr="00AF5009" w:rsidRDefault="001110D4" w:rsidP="00AF5009">
      <w:pPr>
        <w:numPr>
          <w:ilvl w:val="0"/>
          <w:numId w:val="47"/>
        </w:numPr>
        <w:ind w:left="1560" w:hanging="426"/>
        <w:rPr>
          <w:bCs/>
        </w:rPr>
      </w:pPr>
      <w:r w:rsidRPr="005C32C7">
        <w:rPr>
          <w:bCs/>
        </w:rPr>
        <w:t>The Excavated Natural Material Order and Exemption 2014.</w:t>
      </w:r>
    </w:p>
    <w:p w14:paraId="2D64E8A7" w14:textId="77777777" w:rsidR="001110D4" w:rsidRPr="005C32C7" w:rsidRDefault="001110D4" w:rsidP="00ED019F">
      <w:pPr>
        <w:numPr>
          <w:ilvl w:val="0"/>
          <w:numId w:val="45"/>
        </w:numPr>
        <w:ind w:left="1134" w:hanging="425"/>
        <w:rPr>
          <w:bCs/>
        </w:rPr>
      </w:pPr>
      <w:r w:rsidRPr="005C32C7">
        <w:rPr>
          <w:bCs/>
        </w:rPr>
        <w:lastRenderedPageBreak/>
        <w:t>The fill material:</w:t>
      </w:r>
    </w:p>
    <w:p w14:paraId="133E1780" w14:textId="77777777" w:rsidR="001110D4" w:rsidRPr="005C32C7" w:rsidRDefault="001110D4" w:rsidP="001110D4">
      <w:pPr>
        <w:ind w:left="709" w:hanging="709"/>
        <w:rPr>
          <w:bCs/>
        </w:rPr>
      </w:pPr>
    </w:p>
    <w:p w14:paraId="50185241" w14:textId="77777777" w:rsidR="001110D4" w:rsidRPr="005C32C7" w:rsidRDefault="001110D4" w:rsidP="00ED019F">
      <w:pPr>
        <w:numPr>
          <w:ilvl w:val="0"/>
          <w:numId w:val="48"/>
        </w:numPr>
        <w:ind w:left="1134" w:firstLine="0"/>
        <w:rPr>
          <w:bCs/>
        </w:rPr>
      </w:pPr>
      <w:r w:rsidRPr="005C32C7">
        <w:rPr>
          <w:bCs/>
        </w:rPr>
        <w:t>Provides no unacceptable risk to human health and the environment.</w:t>
      </w:r>
    </w:p>
    <w:p w14:paraId="50186FC3" w14:textId="77777777" w:rsidR="001110D4" w:rsidRPr="005C32C7" w:rsidRDefault="001110D4" w:rsidP="001110D4">
      <w:pPr>
        <w:ind w:left="709" w:hanging="709"/>
        <w:rPr>
          <w:bCs/>
        </w:rPr>
      </w:pPr>
    </w:p>
    <w:p w14:paraId="5484781C" w14:textId="77777777" w:rsidR="001110D4" w:rsidRPr="005C32C7" w:rsidRDefault="001110D4" w:rsidP="00ED019F">
      <w:pPr>
        <w:numPr>
          <w:ilvl w:val="0"/>
          <w:numId w:val="48"/>
        </w:numPr>
        <w:ind w:left="1560" w:hanging="426"/>
        <w:rPr>
          <w:bCs/>
        </w:rPr>
      </w:pPr>
      <w:r w:rsidRPr="005C32C7">
        <w:rPr>
          <w:bCs/>
        </w:rPr>
        <w:t>Is free of contaminants.</w:t>
      </w:r>
    </w:p>
    <w:p w14:paraId="7900B611" w14:textId="77777777" w:rsidR="001110D4" w:rsidRPr="005C32C7" w:rsidRDefault="001110D4" w:rsidP="001110D4">
      <w:pPr>
        <w:ind w:left="709" w:hanging="709"/>
        <w:rPr>
          <w:bCs/>
        </w:rPr>
      </w:pPr>
    </w:p>
    <w:p w14:paraId="2B559999" w14:textId="77777777" w:rsidR="001110D4" w:rsidRPr="005C32C7" w:rsidRDefault="001110D4" w:rsidP="00ED019F">
      <w:pPr>
        <w:numPr>
          <w:ilvl w:val="0"/>
          <w:numId w:val="48"/>
        </w:numPr>
        <w:ind w:left="1418" w:hanging="284"/>
      </w:pPr>
      <w:r w:rsidRPr="005C32C7">
        <w:t>Has had its salinity characteristics identified in the report and specifically the aggressiveness of salts to concrete and steel (refer to the Department of Land and Water Conservation publication ‘Site investigation for Urban Salinity’).</w:t>
      </w:r>
    </w:p>
    <w:p w14:paraId="0DF239F5" w14:textId="77777777" w:rsidR="001110D4" w:rsidRPr="005C32C7" w:rsidRDefault="001110D4" w:rsidP="001110D4">
      <w:pPr>
        <w:ind w:left="709" w:hanging="709"/>
      </w:pPr>
    </w:p>
    <w:p w14:paraId="20A62866" w14:textId="77777777" w:rsidR="001110D4" w:rsidRPr="005C32C7" w:rsidRDefault="001110D4" w:rsidP="00ED019F">
      <w:pPr>
        <w:numPr>
          <w:ilvl w:val="0"/>
          <w:numId w:val="48"/>
        </w:numPr>
        <w:ind w:left="1560" w:hanging="426"/>
      </w:pPr>
      <w:r w:rsidRPr="005C32C7">
        <w:t>Is suitable for its intended purpose and land use.</w:t>
      </w:r>
    </w:p>
    <w:p w14:paraId="216893F8" w14:textId="77777777" w:rsidR="001110D4" w:rsidRPr="005C32C7" w:rsidRDefault="001110D4" w:rsidP="001110D4">
      <w:pPr>
        <w:ind w:left="709" w:hanging="709"/>
      </w:pPr>
    </w:p>
    <w:p w14:paraId="44014C70" w14:textId="77777777" w:rsidR="001110D4" w:rsidRPr="005C32C7" w:rsidRDefault="001110D4" w:rsidP="00ED019F">
      <w:pPr>
        <w:numPr>
          <w:ilvl w:val="0"/>
          <w:numId w:val="48"/>
        </w:numPr>
        <w:ind w:left="1560" w:hanging="426"/>
      </w:pPr>
      <w:r w:rsidRPr="005C32C7">
        <w:t>Has been lawfully obtained.</w:t>
      </w:r>
    </w:p>
    <w:p w14:paraId="00DE3923" w14:textId="77777777" w:rsidR="001110D4" w:rsidRPr="005C32C7" w:rsidRDefault="001110D4" w:rsidP="001110D4">
      <w:pPr>
        <w:ind w:left="709" w:hanging="709"/>
      </w:pPr>
    </w:p>
    <w:p w14:paraId="68429C06" w14:textId="77777777" w:rsidR="001110D4" w:rsidRPr="005C32C7" w:rsidRDefault="001110D4" w:rsidP="00ED019F">
      <w:pPr>
        <w:numPr>
          <w:ilvl w:val="0"/>
          <w:numId w:val="45"/>
        </w:numPr>
        <w:ind w:left="1134" w:hanging="425"/>
      </w:pPr>
      <w:r w:rsidRPr="005C32C7">
        <w:t>The sampling of the material for salinity complies with:</w:t>
      </w:r>
    </w:p>
    <w:p w14:paraId="5E6887BE" w14:textId="77777777" w:rsidR="001110D4" w:rsidRPr="005C32C7" w:rsidRDefault="001110D4" w:rsidP="001110D4">
      <w:pPr>
        <w:ind w:left="709" w:hanging="709"/>
      </w:pPr>
    </w:p>
    <w:p w14:paraId="6B2C6919" w14:textId="77777777" w:rsidR="001110D4" w:rsidRPr="005C32C7" w:rsidRDefault="001110D4" w:rsidP="00ED019F">
      <w:pPr>
        <w:numPr>
          <w:ilvl w:val="0"/>
          <w:numId w:val="49"/>
        </w:numPr>
        <w:ind w:left="1560" w:hanging="426"/>
      </w:pPr>
      <w:r w:rsidRPr="005C32C7">
        <w:t>Less than 6,000m³ - 3 sampling locations.</w:t>
      </w:r>
    </w:p>
    <w:p w14:paraId="21C8E58F" w14:textId="77777777" w:rsidR="001110D4" w:rsidRPr="005C32C7" w:rsidRDefault="001110D4" w:rsidP="001110D4">
      <w:pPr>
        <w:ind w:left="709" w:hanging="709"/>
      </w:pPr>
    </w:p>
    <w:p w14:paraId="331B73FE" w14:textId="77777777" w:rsidR="001110D4" w:rsidRPr="005C32C7" w:rsidRDefault="001110D4" w:rsidP="00ED019F">
      <w:pPr>
        <w:numPr>
          <w:ilvl w:val="0"/>
          <w:numId w:val="49"/>
        </w:numPr>
        <w:ind w:left="1418" w:hanging="284"/>
      </w:pPr>
      <w:r w:rsidRPr="005C32C7">
        <w:t>Greater than 6,000m</w:t>
      </w:r>
      <w:r w:rsidRPr="005C32C7">
        <w:rPr>
          <w:vertAlign w:val="superscript"/>
        </w:rPr>
        <w:t>3</w:t>
      </w:r>
      <w:r w:rsidRPr="005C32C7">
        <w:t xml:space="preserve"> - 3 sampling locations with 1 extra location for each additional 2,000m</w:t>
      </w:r>
      <w:r w:rsidRPr="005C32C7">
        <w:rPr>
          <w:vertAlign w:val="superscript"/>
        </w:rPr>
        <w:t>3</w:t>
      </w:r>
      <w:r w:rsidRPr="005C32C7">
        <w:t xml:space="preserve"> or part thereof.</w:t>
      </w:r>
    </w:p>
    <w:p w14:paraId="3F3DB755" w14:textId="77777777" w:rsidR="001110D4" w:rsidRPr="005C32C7" w:rsidRDefault="001110D4" w:rsidP="001110D4">
      <w:pPr>
        <w:ind w:left="709" w:hanging="709"/>
      </w:pPr>
    </w:p>
    <w:p w14:paraId="3DAF0C79" w14:textId="77777777" w:rsidR="001110D4" w:rsidRPr="005C32C7" w:rsidRDefault="001110D4" w:rsidP="00ED019F">
      <w:pPr>
        <w:numPr>
          <w:ilvl w:val="0"/>
          <w:numId w:val="49"/>
        </w:numPr>
        <w:ind w:left="1418" w:hanging="284"/>
      </w:pPr>
      <w:r w:rsidRPr="005C32C7">
        <w:t>A minimum of 1 sample from each sampling location must have been provided for assessment.</w:t>
      </w:r>
    </w:p>
    <w:p w14:paraId="7F7E5A91" w14:textId="77777777" w:rsidR="001110D4" w:rsidRPr="005C32C7" w:rsidRDefault="001110D4" w:rsidP="001110D4">
      <w:pPr>
        <w:ind w:left="709" w:hanging="709"/>
      </w:pPr>
    </w:p>
    <w:p w14:paraId="243A6614" w14:textId="45E07B0C" w:rsidR="001110D4" w:rsidRPr="005C32C7" w:rsidRDefault="001110D4" w:rsidP="00FF3A7C">
      <w:pPr>
        <w:numPr>
          <w:ilvl w:val="0"/>
          <w:numId w:val="45"/>
        </w:numPr>
        <w:ind w:left="1134" w:hanging="425"/>
      </w:pPr>
      <w:r w:rsidRPr="005C32C7">
        <w:t>The sampling of the material for contamination must comply with:</w:t>
      </w:r>
    </w:p>
    <w:p w14:paraId="6F6AC9F4" w14:textId="77777777" w:rsidR="001110D4" w:rsidRPr="005C32C7" w:rsidRDefault="001110D4" w:rsidP="00ED019F">
      <w:pPr>
        <w:numPr>
          <w:ilvl w:val="0"/>
          <w:numId w:val="50"/>
        </w:numPr>
        <w:ind w:left="1418" w:hanging="284"/>
      </w:pPr>
      <w:r w:rsidRPr="005C32C7">
        <w:t>Virgin excavated natural material (1,000m² or part thereof) - 1 sampling location. For volumes less than 1,000m², a minimum of 2 separate samples from different locations must be taken.</w:t>
      </w:r>
    </w:p>
    <w:p w14:paraId="6ED29AC9" w14:textId="77777777" w:rsidR="001110D4" w:rsidRPr="005C32C7" w:rsidRDefault="001110D4" w:rsidP="001110D4">
      <w:pPr>
        <w:ind w:left="709" w:hanging="709"/>
      </w:pPr>
    </w:p>
    <w:p w14:paraId="208908AF" w14:textId="77777777" w:rsidR="001110D4" w:rsidRPr="005C32C7" w:rsidRDefault="001110D4" w:rsidP="00ED019F">
      <w:pPr>
        <w:numPr>
          <w:ilvl w:val="0"/>
          <w:numId w:val="50"/>
        </w:numPr>
        <w:tabs>
          <w:tab w:val="left" w:pos="1418"/>
        </w:tabs>
        <w:ind w:left="1418" w:hanging="284"/>
      </w:pPr>
      <w:r w:rsidRPr="005C32C7">
        <w:t>Excavated natural material - Refer to the Resource Recovery Exemption.</w:t>
      </w:r>
    </w:p>
    <w:p w14:paraId="441ED832" w14:textId="77777777" w:rsidR="001110D4" w:rsidRPr="005C32C7" w:rsidRDefault="001110D4" w:rsidP="001110D4">
      <w:pPr>
        <w:ind w:left="709" w:hanging="709"/>
      </w:pPr>
    </w:p>
    <w:p w14:paraId="6E58DFF6" w14:textId="77777777" w:rsidR="001110D4" w:rsidRDefault="001110D4" w:rsidP="001110D4">
      <w:pPr>
        <w:ind w:left="709"/>
      </w:pPr>
      <w:r w:rsidRPr="005C32C7">
        <w:rPr>
          <w:b/>
          <w:bCs/>
        </w:rPr>
        <w:t>Condition reason:</w:t>
      </w:r>
      <w:r w:rsidRPr="005C32C7">
        <w:t xml:space="preserve"> To ensure that fill material has been adequately assessed before placement on the site.</w:t>
      </w:r>
    </w:p>
    <w:p w14:paraId="6294CC7D" w14:textId="77777777" w:rsidR="001110D4" w:rsidRPr="005C32C7" w:rsidRDefault="001110D4" w:rsidP="001110D4">
      <w:pPr>
        <w:ind w:left="709"/>
      </w:pPr>
    </w:p>
    <w:p w14:paraId="0175B573" w14:textId="77777777" w:rsidR="001110D4" w:rsidRPr="0027661D" w:rsidRDefault="001110D4" w:rsidP="001110D4">
      <w:pPr>
        <w:ind w:left="709" w:hanging="709"/>
        <w:rPr>
          <w:bCs/>
        </w:rPr>
      </w:pPr>
      <w:r>
        <w:t>(8)</w:t>
      </w:r>
      <w:r>
        <w:tab/>
      </w:r>
      <w:r w:rsidRPr="0027661D">
        <w:rPr>
          <w:b/>
          <w:bCs/>
        </w:rPr>
        <w:t>Fill delivery register</w:t>
      </w:r>
      <w:r>
        <w:rPr>
          <w:b/>
          <w:bCs/>
        </w:rPr>
        <w:t xml:space="preserve"> </w:t>
      </w:r>
      <w:r w:rsidRPr="0070421D">
        <w:t>-</w:t>
      </w:r>
      <w:r>
        <w:rPr>
          <w:b/>
          <w:bCs/>
        </w:rPr>
        <w:t xml:space="preserve"> </w:t>
      </w:r>
      <w:r w:rsidRPr="0027661D">
        <w:rPr>
          <w:bCs/>
        </w:rPr>
        <w:t>Once subdivision work is completed, the delivery register for the site work must be submitted to Council.</w:t>
      </w:r>
    </w:p>
    <w:p w14:paraId="1BBEAEAF" w14:textId="77777777" w:rsidR="001110D4" w:rsidRPr="0027661D" w:rsidRDefault="001110D4" w:rsidP="001110D4">
      <w:pPr>
        <w:ind w:left="709" w:hanging="709"/>
        <w:rPr>
          <w:bCs/>
        </w:rPr>
      </w:pPr>
    </w:p>
    <w:p w14:paraId="7D402200" w14:textId="77777777" w:rsidR="001110D4" w:rsidRDefault="001110D4" w:rsidP="001110D4">
      <w:pPr>
        <w:ind w:left="709"/>
        <w:rPr>
          <w:bCs/>
        </w:rPr>
      </w:pPr>
      <w:r w:rsidRPr="0027661D">
        <w:rPr>
          <w:b/>
          <w:bCs/>
        </w:rPr>
        <w:t>Condition reason:</w:t>
      </w:r>
      <w:r w:rsidRPr="0027661D">
        <w:rPr>
          <w:bCs/>
        </w:rPr>
        <w:t xml:space="preserve"> To ensure that Council has a record of all fill deliveries to the site.</w:t>
      </w:r>
    </w:p>
    <w:p w14:paraId="243E0763" w14:textId="78787D39" w:rsidR="001110D4" w:rsidRPr="00563553" w:rsidRDefault="001110D4" w:rsidP="00941197"/>
    <w:p w14:paraId="7AAE3794" w14:textId="585DE5B1" w:rsidR="001110D4" w:rsidRPr="005E3E37" w:rsidRDefault="001110D4" w:rsidP="001110D4">
      <w:pPr>
        <w:ind w:left="709" w:hanging="709"/>
        <w:rPr>
          <w:bCs/>
        </w:rPr>
      </w:pPr>
      <w:r>
        <w:t>(</w:t>
      </w:r>
      <w:r w:rsidR="00941197">
        <w:t>9</w:t>
      </w:r>
      <w:r>
        <w:t>)</w:t>
      </w:r>
      <w:r>
        <w:tab/>
      </w:r>
      <w:r w:rsidRPr="005E3E37">
        <w:rPr>
          <w:b/>
          <w:bCs/>
        </w:rPr>
        <w:t>Fill assessment report</w:t>
      </w:r>
      <w:r>
        <w:rPr>
          <w:b/>
          <w:bCs/>
        </w:rPr>
        <w:t xml:space="preserve"> </w:t>
      </w:r>
      <w:r w:rsidRPr="0070421D">
        <w:t>-</w:t>
      </w:r>
      <w:r>
        <w:rPr>
          <w:b/>
          <w:bCs/>
        </w:rPr>
        <w:t xml:space="preserve"> </w:t>
      </w:r>
      <w:r w:rsidRPr="005E3E37">
        <w:rPr>
          <w:bCs/>
        </w:rPr>
        <w:t>While subdivision work is being carried out, a fill assessment report must be prepared by a suitably qualified person each month. The report must facilitate, to the satisfaction of the principal certifier, a monthly audit of compliance with the approved fill management plan.</w:t>
      </w:r>
    </w:p>
    <w:p w14:paraId="08972813" w14:textId="77777777" w:rsidR="001110D4" w:rsidRPr="005E3E37" w:rsidRDefault="001110D4" w:rsidP="001110D4">
      <w:pPr>
        <w:ind w:left="709" w:hanging="709"/>
        <w:rPr>
          <w:bCs/>
        </w:rPr>
      </w:pPr>
    </w:p>
    <w:p w14:paraId="29E90565" w14:textId="77777777" w:rsidR="001110D4" w:rsidRDefault="001110D4" w:rsidP="001110D4">
      <w:pPr>
        <w:ind w:left="709"/>
        <w:rPr>
          <w:bCs/>
        </w:rPr>
      </w:pPr>
      <w:r w:rsidRPr="005E3E37">
        <w:rPr>
          <w:b/>
          <w:bCs/>
        </w:rPr>
        <w:t>Condition reason:</w:t>
      </w:r>
      <w:r w:rsidRPr="005E3E37">
        <w:rPr>
          <w:bCs/>
        </w:rPr>
        <w:t xml:space="preserve"> To confirm that only virgin excavated natural fill material is imported into the site.</w:t>
      </w:r>
    </w:p>
    <w:p w14:paraId="6B80B8C6" w14:textId="77777777" w:rsidR="001110D4" w:rsidRPr="00563553" w:rsidRDefault="001110D4" w:rsidP="001110D4">
      <w:pPr>
        <w:ind w:left="709"/>
      </w:pPr>
    </w:p>
    <w:p w14:paraId="443D6FE7" w14:textId="3FC67005" w:rsidR="001110D4" w:rsidRPr="00697F85" w:rsidRDefault="001110D4" w:rsidP="001110D4">
      <w:pPr>
        <w:ind w:left="709" w:hanging="709"/>
        <w:rPr>
          <w:bCs/>
        </w:rPr>
      </w:pPr>
      <w:r>
        <w:t>(1</w:t>
      </w:r>
      <w:r w:rsidR="00941197">
        <w:t>0</w:t>
      </w:r>
      <w:r>
        <w:t>)</w:t>
      </w:r>
      <w:r>
        <w:tab/>
      </w:r>
      <w:r w:rsidRPr="00697F85">
        <w:rPr>
          <w:b/>
          <w:bCs/>
        </w:rPr>
        <w:t>Unexpected contamination finds contingency (general)</w:t>
      </w:r>
      <w:r>
        <w:rPr>
          <w:b/>
          <w:bCs/>
        </w:rPr>
        <w:t xml:space="preserve"> </w:t>
      </w:r>
      <w:r w:rsidRPr="0070421D">
        <w:t>-</w:t>
      </w:r>
      <w:r>
        <w:rPr>
          <w:b/>
          <w:bCs/>
        </w:rPr>
        <w:t xml:space="preserve"> </w:t>
      </w:r>
      <w:r w:rsidRPr="00697F85">
        <w:rPr>
          <w:bCs/>
        </w:rPr>
        <w:t xml:space="preserve">While subdivision work is being carried out, if any suspect materials (identified by unusual staining, odour, discolouration or inclusions such as building rubble, asbestos, ash material, etc.) are encountered, the work must cease immediately until a certified contaminated land consultant has </w:t>
      </w:r>
      <w:proofErr w:type="gramStart"/>
      <w:r w:rsidRPr="00697F85">
        <w:rPr>
          <w:bCs/>
        </w:rPr>
        <w:t>conducted an assessment of</w:t>
      </w:r>
      <w:proofErr w:type="gramEnd"/>
      <w:r w:rsidRPr="00697F85">
        <w:rPr>
          <w:bCs/>
        </w:rPr>
        <w:t xml:space="preserve"> the find to the satisfaction of the principal certifier.</w:t>
      </w:r>
    </w:p>
    <w:p w14:paraId="03FAC105" w14:textId="77777777" w:rsidR="001110D4" w:rsidRPr="00697F85" w:rsidRDefault="001110D4" w:rsidP="001110D4">
      <w:pPr>
        <w:ind w:left="709" w:hanging="709"/>
        <w:rPr>
          <w:bCs/>
        </w:rPr>
      </w:pPr>
    </w:p>
    <w:p w14:paraId="45CB96F6" w14:textId="77777777" w:rsidR="001110D4" w:rsidRPr="00697F85" w:rsidRDefault="001110D4" w:rsidP="001110D4">
      <w:pPr>
        <w:ind w:left="709"/>
        <w:rPr>
          <w:bCs/>
        </w:rPr>
      </w:pPr>
      <w:r w:rsidRPr="00697F85">
        <w:rPr>
          <w:bCs/>
        </w:rPr>
        <w:lastRenderedPageBreak/>
        <w:t>Where the assessment identifies contamination and remediation is required, all work must cease in the vicinity of the contamination and Council must be notified immediately. Development consent must be obtained to undertake Category 1 remediation.</w:t>
      </w:r>
    </w:p>
    <w:p w14:paraId="2E6B3369" w14:textId="77777777" w:rsidR="001110D4" w:rsidRPr="00697F85" w:rsidRDefault="001110D4" w:rsidP="001110D4">
      <w:pPr>
        <w:ind w:left="709" w:hanging="709"/>
        <w:rPr>
          <w:bCs/>
        </w:rPr>
      </w:pPr>
    </w:p>
    <w:p w14:paraId="44D4E47A" w14:textId="2BE8CD50" w:rsidR="006B3A55" w:rsidRPr="006B3A55" w:rsidRDefault="001110D4" w:rsidP="006B3A55">
      <w:pPr>
        <w:ind w:left="709"/>
        <w:rPr>
          <w:bCs/>
        </w:rPr>
      </w:pPr>
      <w:r w:rsidRPr="00697F85">
        <w:rPr>
          <w:b/>
          <w:bCs/>
        </w:rPr>
        <w:t>Condition reason:</w:t>
      </w:r>
      <w:r w:rsidRPr="00697F85">
        <w:rPr>
          <w:bCs/>
        </w:rPr>
        <w:t xml:space="preserve"> To ensure a procedure is in place to manage unexpected contamination finds encountered during site works.</w:t>
      </w:r>
    </w:p>
    <w:p w14:paraId="6836F113" w14:textId="77777777" w:rsidR="006B3A55" w:rsidRPr="005C32C7" w:rsidRDefault="006B3A55" w:rsidP="006B3A55"/>
    <w:p w14:paraId="075E28C6" w14:textId="17E2DCDA" w:rsidR="001110D4" w:rsidRPr="00A92034" w:rsidRDefault="001110D4" w:rsidP="001110D4">
      <w:pPr>
        <w:autoSpaceDE w:val="0"/>
        <w:autoSpaceDN w:val="0"/>
        <w:adjustRightInd w:val="0"/>
        <w:ind w:left="709" w:hanging="709"/>
        <w:contextualSpacing/>
        <w:rPr>
          <w:color w:val="000000"/>
        </w:rPr>
      </w:pPr>
      <w:r>
        <w:t>(1</w:t>
      </w:r>
      <w:r w:rsidR="00941197">
        <w:t>1</w:t>
      </w:r>
      <w:r>
        <w:t>)</w:t>
      </w:r>
      <w:r>
        <w:tab/>
      </w:r>
      <w:r>
        <w:rPr>
          <w:b/>
          <w:bCs/>
          <w:color w:val="000000"/>
        </w:rPr>
        <w:t xml:space="preserve">Fill compaction (subdivision) </w:t>
      </w:r>
      <w:r w:rsidRPr="007A759B">
        <w:rPr>
          <w:color w:val="000000"/>
        </w:rPr>
        <w:t xml:space="preserve">- </w:t>
      </w:r>
      <w:r w:rsidRPr="00A92034">
        <w:rPr>
          <w:color w:val="000000"/>
        </w:rPr>
        <w:t>While subdivision work is being carried out, a suitably qualified geotechnical engineer must supervise the placement of all fill material and certify that the work has, to the satisfaction of the principal certifier, been:</w:t>
      </w:r>
    </w:p>
    <w:p w14:paraId="424EE11D" w14:textId="77777777" w:rsidR="001110D4" w:rsidRPr="00A92034" w:rsidRDefault="001110D4" w:rsidP="001110D4">
      <w:pPr>
        <w:autoSpaceDE w:val="0"/>
        <w:autoSpaceDN w:val="0"/>
        <w:adjustRightInd w:val="0"/>
        <w:ind w:left="709" w:hanging="709"/>
        <w:contextualSpacing/>
        <w:rPr>
          <w:color w:val="000000"/>
        </w:rPr>
      </w:pPr>
    </w:p>
    <w:p w14:paraId="671EDD50" w14:textId="77777777" w:rsidR="001110D4" w:rsidRPr="00A92034" w:rsidRDefault="001110D4" w:rsidP="00ED019F">
      <w:pPr>
        <w:numPr>
          <w:ilvl w:val="0"/>
          <w:numId w:val="56"/>
        </w:numPr>
        <w:autoSpaceDE w:val="0"/>
        <w:autoSpaceDN w:val="0"/>
        <w:adjustRightInd w:val="0"/>
        <w:ind w:left="1134" w:hanging="425"/>
        <w:contextualSpacing/>
        <w:rPr>
          <w:color w:val="000000"/>
        </w:rPr>
      </w:pPr>
      <w:r w:rsidRPr="00A92034">
        <w:rPr>
          <w:color w:val="000000"/>
        </w:rPr>
        <w:t>Carried out to level 1 inspection and testing responsibility in accordance with Appendix B of AS 3798 - Guidelines on Earthworks for Commercial and Residential Developments.</w:t>
      </w:r>
    </w:p>
    <w:p w14:paraId="261D46B7" w14:textId="77777777" w:rsidR="001110D4" w:rsidRPr="00A92034" w:rsidRDefault="001110D4" w:rsidP="001110D4">
      <w:pPr>
        <w:autoSpaceDE w:val="0"/>
        <w:autoSpaceDN w:val="0"/>
        <w:adjustRightInd w:val="0"/>
        <w:ind w:left="709" w:hanging="709"/>
        <w:contextualSpacing/>
        <w:rPr>
          <w:color w:val="000000"/>
        </w:rPr>
      </w:pPr>
    </w:p>
    <w:p w14:paraId="4C2EAF99" w14:textId="77777777" w:rsidR="001110D4" w:rsidRPr="00A92034" w:rsidRDefault="001110D4" w:rsidP="00ED019F">
      <w:pPr>
        <w:numPr>
          <w:ilvl w:val="0"/>
          <w:numId w:val="56"/>
        </w:numPr>
        <w:autoSpaceDE w:val="0"/>
        <w:autoSpaceDN w:val="0"/>
        <w:adjustRightInd w:val="0"/>
        <w:ind w:left="1134" w:hanging="425"/>
        <w:contextualSpacing/>
        <w:rPr>
          <w:color w:val="000000"/>
        </w:rPr>
      </w:pPr>
      <w:r w:rsidRPr="00A92034">
        <w:rPr>
          <w:color w:val="000000"/>
        </w:rPr>
        <w:t>Compacted in accordance with Council’s engineering specifications.</w:t>
      </w:r>
    </w:p>
    <w:p w14:paraId="3613679C" w14:textId="77777777" w:rsidR="001110D4" w:rsidRPr="00A92034" w:rsidRDefault="001110D4" w:rsidP="001110D4">
      <w:pPr>
        <w:autoSpaceDE w:val="0"/>
        <w:autoSpaceDN w:val="0"/>
        <w:adjustRightInd w:val="0"/>
        <w:ind w:left="709" w:hanging="709"/>
        <w:contextualSpacing/>
        <w:rPr>
          <w:color w:val="000000"/>
        </w:rPr>
      </w:pPr>
    </w:p>
    <w:p w14:paraId="217A9C26" w14:textId="77777777" w:rsidR="001110D4" w:rsidRDefault="001110D4" w:rsidP="001110D4">
      <w:pPr>
        <w:autoSpaceDE w:val="0"/>
        <w:autoSpaceDN w:val="0"/>
        <w:adjustRightInd w:val="0"/>
        <w:ind w:left="1134" w:hanging="425"/>
        <w:contextualSpacing/>
        <w:rPr>
          <w:color w:val="000000"/>
        </w:rPr>
      </w:pPr>
      <w:r w:rsidRPr="00A92034">
        <w:rPr>
          <w:b/>
          <w:bCs/>
          <w:color w:val="000000"/>
        </w:rPr>
        <w:t>Condition reason:</w:t>
      </w:r>
      <w:r w:rsidRPr="00A92034">
        <w:rPr>
          <w:color w:val="000000"/>
        </w:rPr>
        <w:t xml:space="preserve"> To ensure that fill is compacted to appropriate standards.</w:t>
      </w:r>
    </w:p>
    <w:p w14:paraId="77C5146D" w14:textId="77777777" w:rsidR="001110D4" w:rsidRDefault="001110D4" w:rsidP="001110D4">
      <w:pPr>
        <w:autoSpaceDE w:val="0"/>
        <w:autoSpaceDN w:val="0"/>
        <w:adjustRightInd w:val="0"/>
        <w:ind w:left="1134" w:hanging="425"/>
        <w:contextualSpacing/>
        <w:rPr>
          <w:color w:val="000000"/>
        </w:rPr>
      </w:pPr>
    </w:p>
    <w:p w14:paraId="5EAD8365" w14:textId="19D286A1" w:rsidR="001110D4" w:rsidRPr="00A92034" w:rsidRDefault="001110D4" w:rsidP="001110D4">
      <w:pPr>
        <w:autoSpaceDE w:val="0"/>
        <w:autoSpaceDN w:val="0"/>
        <w:adjustRightInd w:val="0"/>
        <w:ind w:left="709" w:hanging="709"/>
        <w:contextualSpacing/>
        <w:rPr>
          <w:color w:val="000000"/>
        </w:rPr>
      </w:pPr>
      <w:r>
        <w:t>(1</w:t>
      </w:r>
      <w:r w:rsidR="00941197">
        <w:t>2</w:t>
      </w:r>
      <w:r>
        <w:t>)</w:t>
      </w:r>
      <w:r>
        <w:tab/>
      </w:r>
      <w:r>
        <w:rPr>
          <w:b/>
          <w:bCs/>
          <w:color w:val="000000"/>
        </w:rPr>
        <w:t xml:space="preserve">Material sampling and testing </w:t>
      </w:r>
      <w:r w:rsidRPr="007A759B">
        <w:rPr>
          <w:color w:val="000000"/>
        </w:rPr>
        <w:t xml:space="preserve">- </w:t>
      </w:r>
      <w:r w:rsidRPr="00A92034">
        <w:rPr>
          <w:color w:val="000000"/>
        </w:rPr>
        <w:t>While subdivision work is being carried out</w:t>
      </w:r>
      <w:r>
        <w:rPr>
          <w:color w:val="000000"/>
        </w:rPr>
        <w:t xml:space="preserve"> and before any material is delivered to the site, sampling and testing of all material in accordance with Council’s engineering specifications must be completed by a suitably qualified testing organisation, to the satisfaction of the principal certifier. The testing results must include a certificate from the testing organisation that certifies compliance with the criteria in Council’s engineering specifications. The testing results must be updated every 3 months or when the material source changes.</w:t>
      </w:r>
    </w:p>
    <w:p w14:paraId="4196A5D0" w14:textId="77777777" w:rsidR="001110D4" w:rsidRPr="00A92034" w:rsidRDefault="001110D4" w:rsidP="001110D4">
      <w:pPr>
        <w:autoSpaceDE w:val="0"/>
        <w:autoSpaceDN w:val="0"/>
        <w:adjustRightInd w:val="0"/>
        <w:ind w:left="709" w:hanging="709"/>
        <w:contextualSpacing/>
        <w:rPr>
          <w:color w:val="000000"/>
        </w:rPr>
      </w:pPr>
    </w:p>
    <w:p w14:paraId="4B63FA86" w14:textId="77777777" w:rsidR="001110D4" w:rsidRDefault="001110D4" w:rsidP="001110D4">
      <w:pPr>
        <w:autoSpaceDE w:val="0"/>
        <w:autoSpaceDN w:val="0"/>
        <w:adjustRightInd w:val="0"/>
        <w:ind w:left="709"/>
        <w:contextualSpacing/>
        <w:rPr>
          <w:color w:val="000000"/>
        </w:rPr>
      </w:pPr>
      <w:r w:rsidRPr="00A92034">
        <w:rPr>
          <w:b/>
          <w:bCs/>
          <w:color w:val="000000"/>
        </w:rPr>
        <w:t>Condition reason:</w:t>
      </w:r>
      <w:r w:rsidRPr="00A92034">
        <w:rPr>
          <w:color w:val="000000"/>
        </w:rPr>
        <w:t xml:space="preserve"> To ensure that </w:t>
      </w:r>
      <w:r>
        <w:rPr>
          <w:color w:val="000000"/>
        </w:rPr>
        <w:t>material used in construction complies with Council’s engineering specifications.</w:t>
      </w:r>
    </w:p>
    <w:p w14:paraId="558EB7FA" w14:textId="77777777" w:rsidR="001110D4" w:rsidRDefault="001110D4" w:rsidP="001110D4">
      <w:pPr>
        <w:autoSpaceDE w:val="0"/>
        <w:autoSpaceDN w:val="0"/>
        <w:adjustRightInd w:val="0"/>
        <w:ind w:left="709"/>
        <w:contextualSpacing/>
        <w:rPr>
          <w:color w:val="000000"/>
        </w:rPr>
      </w:pPr>
    </w:p>
    <w:p w14:paraId="5F34CEBB" w14:textId="208A3F73" w:rsidR="001110D4" w:rsidRPr="00A92034" w:rsidRDefault="001110D4" w:rsidP="001110D4">
      <w:pPr>
        <w:autoSpaceDE w:val="0"/>
        <w:autoSpaceDN w:val="0"/>
        <w:adjustRightInd w:val="0"/>
        <w:ind w:left="709" w:hanging="709"/>
        <w:contextualSpacing/>
        <w:rPr>
          <w:color w:val="000000"/>
        </w:rPr>
      </w:pPr>
      <w:r>
        <w:t>(1</w:t>
      </w:r>
      <w:r w:rsidR="00941197">
        <w:t>3</w:t>
      </w:r>
      <w:r>
        <w:t>)</w:t>
      </w:r>
      <w:r>
        <w:tab/>
      </w:r>
      <w:r>
        <w:rPr>
          <w:b/>
          <w:bCs/>
          <w:color w:val="000000"/>
        </w:rPr>
        <w:t xml:space="preserve">Pavement layer thickness </w:t>
      </w:r>
      <w:r>
        <w:rPr>
          <w:color w:val="000000"/>
        </w:rPr>
        <w:t>–</w:t>
      </w:r>
      <w:r w:rsidRPr="007A759B">
        <w:rPr>
          <w:color w:val="000000"/>
        </w:rPr>
        <w:t xml:space="preserve"> </w:t>
      </w:r>
      <w:r>
        <w:rPr>
          <w:color w:val="000000"/>
        </w:rPr>
        <w:t>While site work is being carried out and at the completion of each pavement layer, a site survey plan must be prepared by a registered surveyor and demonstrate, to the satisfaction of the principal certifier, the following information:</w:t>
      </w:r>
    </w:p>
    <w:p w14:paraId="07EBBEC5" w14:textId="77777777" w:rsidR="001110D4" w:rsidRPr="00A92034" w:rsidRDefault="001110D4" w:rsidP="00CA683E">
      <w:pPr>
        <w:autoSpaceDE w:val="0"/>
        <w:autoSpaceDN w:val="0"/>
        <w:adjustRightInd w:val="0"/>
        <w:ind w:left="709" w:hanging="709"/>
        <w:contextualSpacing/>
        <w:rPr>
          <w:color w:val="000000"/>
        </w:rPr>
      </w:pPr>
    </w:p>
    <w:p w14:paraId="7A022F14" w14:textId="77777777" w:rsidR="001110D4" w:rsidRPr="00A92034" w:rsidRDefault="001110D4" w:rsidP="00ED019F">
      <w:pPr>
        <w:numPr>
          <w:ilvl w:val="0"/>
          <w:numId w:val="96"/>
        </w:numPr>
        <w:autoSpaceDE w:val="0"/>
        <w:autoSpaceDN w:val="0"/>
        <w:adjustRightInd w:val="0"/>
        <w:ind w:left="1134" w:hanging="425"/>
        <w:contextualSpacing/>
        <w:rPr>
          <w:color w:val="000000"/>
        </w:rPr>
      </w:pPr>
      <w:r>
        <w:rPr>
          <w:color w:val="000000"/>
        </w:rPr>
        <w:t>The reduced level (to Australian height datum level) of the finished surface layer after trimming and before the next course material is laid.</w:t>
      </w:r>
    </w:p>
    <w:p w14:paraId="40D51637" w14:textId="77777777" w:rsidR="001110D4" w:rsidRPr="00A92034" w:rsidRDefault="001110D4" w:rsidP="00CA683E">
      <w:pPr>
        <w:autoSpaceDE w:val="0"/>
        <w:autoSpaceDN w:val="0"/>
        <w:adjustRightInd w:val="0"/>
        <w:ind w:left="709" w:hanging="709"/>
        <w:contextualSpacing/>
        <w:rPr>
          <w:color w:val="000000"/>
        </w:rPr>
      </w:pPr>
    </w:p>
    <w:p w14:paraId="49C210E0" w14:textId="77777777" w:rsidR="001110D4" w:rsidRDefault="001110D4" w:rsidP="00ED019F">
      <w:pPr>
        <w:numPr>
          <w:ilvl w:val="0"/>
          <w:numId w:val="96"/>
        </w:numPr>
        <w:autoSpaceDE w:val="0"/>
        <w:autoSpaceDN w:val="0"/>
        <w:adjustRightInd w:val="0"/>
        <w:ind w:left="1134" w:hanging="425"/>
        <w:contextualSpacing/>
        <w:rPr>
          <w:color w:val="000000"/>
        </w:rPr>
      </w:pPr>
      <w:r>
        <w:rPr>
          <w:color w:val="000000"/>
        </w:rPr>
        <w:t>Survey readings at the lip of gutter (two sides) and the centre line of the road at least every 50m of road chainage or part thereof, with a minimum of two chainage locations per continuous length of pavement design profile along a single road.</w:t>
      </w:r>
    </w:p>
    <w:p w14:paraId="350E337F" w14:textId="77777777" w:rsidR="001110D4" w:rsidRDefault="001110D4" w:rsidP="00CA683E">
      <w:pPr>
        <w:pStyle w:val="ListParagraph"/>
        <w:rPr>
          <w:color w:val="000000"/>
        </w:rPr>
      </w:pPr>
    </w:p>
    <w:p w14:paraId="7CDA6BF8" w14:textId="77777777" w:rsidR="001110D4" w:rsidRDefault="001110D4" w:rsidP="00ED019F">
      <w:pPr>
        <w:numPr>
          <w:ilvl w:val="0"/>
          <w:numId w:val="96"/>
        </w:numPr>
        <w:autoSpaceDE w:val="0"/>
        <w:autoSpaceDN w:val="0"/>
        <w:adjustRightInd w:val="0"/>
        <w:ind w:left="1134" w:hanging="425"/>
        <w:contextualSpacing/>
        <w:rPr>
          <w:color w:val="000000"/>
        </w:rPr>
      </w:pPr>
      <w:r>
        <w:rPr>
          <w:color w:val="000000"/>
        </w:rPr>
        <w:t>The variation from the design level and whether the points are within Council’s acceptable tolerances. The tolerances for each layer are specified in the table below:</w:t>
      </w:r>
    </w:p>
    <w:p w14:paraId="626D0B51" w14:textId="77777777" w:rsidR="001110D4" w:rsidRDefault="001110D4" w:rsidP="001110D4">
      <w:pPr>
        <w:autoSpaceDE w:val="0"/>
        <w:autoSpaceDN w:val="0"/>
        <w:adjustRightInd w:val="0"/>
        <w:contextualSpacing/>
        <w:rPr>
          <w:color w:val="000000"/>
        </w:rPr>
      </w:pPr>
    </w:p>
    <w:tbl>
      <w:tblPr>
        <w:tblW w:w="0" w:type="auto"/>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2272"/>
      </w:tblGrid>
      <w:tr w:rsidR="001110D4" w:rsidRPr="00341A52" w14:paraId="0325D11E" w14:textId="77777777" w:rsidTr="00F72576">
        <w:trPr>
          <w:trHeight w:val="520"/>
        </w:trPr>
        <w:tc>
          <w:tcPr>
            <w:tcW w:w="3555" w:type="dxa"/>
            <w:shd w:val="clear" w:color="auto" w:fill="auto"/>
          </w:tcPr>
          <w:p w14:paraId="0C5816F1" w14:textId="77777777" w:rsidR="001110D4" w:rsidRPr="00341A52" w:rsidRDefault="001110D4" w:rsidP="00F72576">
            <w:pPr>
              <w:autoSpaceDE w:val="0"/>
              <w:autoSpaceDN w:val="0"/>
              <w:adjustRightInd w:val="0"/>
              <w:contextualSpacing/>
              <w:jc w:val="left"/>
              <w:rPr>
                <w:rFonts w:eastAsia="Calibri"/>
                <w:color w:val="000000"/>
              </w:rPr>
            </w:pPr>
            <w:r w:rsidRPr="00341A52">
              <w:rPr>
                <w:rFonts w:eastAsia="Calibri"/>
                <w:color w:val="000000"/>
              </w:rPr>
              <w:t>Layer</w:t>
            </w:r>
          </w:p>
        </w:tc>
        <w:tc>
          <w:tcPr>
            <w:tcW w:w="2272" w:type="dxa"/>
            <w:shd w:val="clear" w:color="auto" w:fill="auto"/>
          </w:tcPr>
          <w:p w14:paraId="2A74E056" w14:textId="77777777" w:rsidR="001110D4" w:rsidRPr="00341A52" w:rsidRDefault="001110D4" w:rsidP="00F72576">
            <w:pPr>
              <w:autoSpaceDE w:val="0"/>
              <w:autoSpaceDN w:val="0"/>
              <w:adjustRightInd w:val="0"/>
              <w:contextualSpacing/>
              <w:jc w:val="left"/>
              <w:rPr>
                <w:rFonts w:eastAsia="Calibri"/>
                <w:color w:val="000000"/>
              </w:rPr>
            </w:pPr>
            <w:r w:rsidRPr="00341A52">
              <w:rPr>
                <w:rFonts w:eastAsia="Calibri"/>
                <w:color w:val="000000"/>
              </w:rPr>
              <w:t>Tolerance</w:t>
            </w:r>
          </w:p>
          <w:p w14:paraId="60CF1357" w14:textId="77777777" w:rsidR="001110D4" w:rsidRPr="00341A52" w:rsidRDefault="001110D4" w:rsidP="00F72576">
            <w:pPr>
              <w:autoSpaceDE w:val="0"/>
              <w:autoSpaceDN w:val="0"/>
              <w:adjustRightInd w:val="0"/>
              <w:contextualSpacing/>
              <w:jc w:val="left"/>
              <w:rPr>
                <w:rFonts w:eastAsia="Calibri"/>
                <w:color w:val="000000"/>
              </w:rPr>
            </w:pPr>
          </w:p>
        </w:tc>
      </w:tr>
      <w:tr w:rsidR="001110D4" w:rsidRPr="00341A52" w14:paraId="459138E0" w14:textId="77777777" w:rsidTr="00F72576">
        <w:trPr>
          <w:trHeight w:val="535"/>
        </w:trPr>
        <w:tc>
          <w:tcPr>
            <w:tcW w:w="3555" w:type="dxa"/>
            <w:shd w:val="clear" w:color="auto" w:fill="auto"/>
          </w:tcPr>
          <w:p w14:paraId="5CD41D93" w14:textId="77777777" w:rsidR="001110D4" w:rsidRPr="00341A52" w:rsidRDefault="001110D4" w:rsidP="00F72576">
            <w:pPr>
              <w:autoSpaceDE w:val="0"/>
              <w:autoSpaceDN w:val="0"/>
              <w:adjustRightInd w:val="0"/>
              <w:contextualSpacing/>
              <w:jc w:val="left"/>
              <w:rPr>
                <w:rFonts w:eastAsia="Calibri"/>
                <w:color w:val="000000"/>
              </w:rPr>
            </w:pPr>
            <w:r w:rsidRPr="00341A52">
              <w:rPr>
                <w:rFonts w:eastAsia="Calibri"/>
                <w:color w:val="000000"/>
              </w:rPr>
              <w:t>Subgrade (surface layer)</w:t>
            </w:r>
          </w:p>
        </w:tc>
        <w:tc>
          <w:tcPr>
            <w:tcW w:w="2272" w:type="dxa"/>
            <w:shd w:val="clear" w:color="auto" w:fill="auto"/>
          </w:tcPr>
          <w:p w14:paraId="507F7AA7" w14:textId="77777777" w:rsidR="001110D4" w:rsidRPr="00341A52" w:rsidRDefault="001110D4" w:rsidP="00F72576">
            <w:pPr>
              <w:autoSpaceDE w:val="0"/>
              <w:autoSpaceDN w:val="0"/>
              <w:adjustRightInd w:val="0"/>
              <w:contextualSpacing/>
              <w:rPr>
                <w:rFonts w:eastAsia="Calibri"/>
                <w:color w:val="000000"/>
              </w:rPr>
            </w:pPr>
            <w:r w:rsidRPr="00341A52">
              <w:rPr>
                <w:rFonts w:eastAsia="Calibri"/>
                <w:color w:val="000000"/>
              </w:rPr>
              <w:t>-30mm / +10mm</w:t>
            </w:r>
          </w:p>
        </w:tc>
      </w:tr>
      <w:tr w:rsidR="001110D4" w:rsidRPr="00341A52" w14:paraId="72F56985" w14:textId="77777777" w:rsidTr="00F72576">
        <w:trPr>
          <w:trHeight w:val="520"/>
        </w:trPr>
        <w:tc>
          <w:tcPr>
            <w:tcW w:w="3555" w:type="dxa"/>
            <w:shd w:val="clear" w:color="auto" w:fill="auto"/>
          </w:tcPr>
          <w:p w14:paraId="6F3FCBE7" w14:textId="77777777" w:rsidR="001110D4" w:rsidRPr="00341A52" w:rsidRDefault="001110D4" w:rsidP="00F72576">
            <w:pPr>
              <w:autoSpaceDE w:val="0"/>
              <w:autoSpaceDN w:val="0"/>
              <w:adjustRightInd w:val="0"/>
              <w:contextualSpacing/>
              <w:jc w:val="left"/>
              <w:rPr>
                <w:rFonts w:eastAsia="Calibri"/>
                <w:color w:val="000000"/>
              </w:rPr>
            </w:pPr>
            <w:r w:rsidRPr="00341A52">
              <w:rPr>
                <w:rFonts w:eastAsia="Calibri"/>
                <w:color w:val="000000"/>
              </w:rPr>
              <w:t>Subbase Course (thickness)</w:t>
            </w:r>
          </w:p>
        </w:tc>
        <w:tc>
          <w:tcPr>
            <w:tcW w:w="2272" w:type="dxa"/>
            <w:shd w:val="clear" w:color="auto" w:fill="auto"/>
          </w:tcPr>
          <w:p w14:paraId="7D7E57A6" w14:textId="77777777" w:rsidR="001110D4" w:rsidRPr="00341A52" w:rsidRDefault="001110D4" w:rsidP="00F72576">
            <w:pPr>
              <w:autoSpaceDE w:val="0"/>
              <w:autoSpaceDN w:val="0"/>
              <w:adjustRightInd w:val="0"/>
              <w:contextualSpacing/>
              <w:rPr>
                <w:rFonts w:eastAsia="Calibri"/>
                <w:color w:val="000000"/>
              </w:rPr>
            </w:pPr>
            <w:r w:rsidRPr="00341A52">
              <w:rPr>
                <w:rFonts w:eastAsia="Calibri"/>
                <w:color w:val="000000"/>
              </w:rPr>
              <w:t>-10mm / +20mm</w:t>
            </w:r>
          </w:p>
        </w:tc>
      </w:tr>
      <w:tr w:rsidR="001110D4" w:rsidRPr="00341A52" w14:paraId="185A4E3D" w14:textId="77777777" w:rsidTr="00F72576">
        <w:trPr>
          <w:trHeight w:val="535"/>
        </w:trPr>
        <w:tc>
          <w:tcPr>
            <w:tcW w:w="3555" w:type="dxa"/>
            <w:shd w:val="clear" w:color="auto" w:fill="auto"/>
          </w:tcPr>
          <w:p w14:paraId="4BDE1B03" w14:textId="77777777" w:rsidR="001110D4" w:rsidRPr="00341A52" w:rsidRDefault="001110D4" w:rsidP="00F72576">
            <w:pPr>
              <w:autoSpaceDE w:val="0"/>
              <w:autoSpaceDN w:val="0"/>
              <w:adjustRightInd w:val="0"/>
              <w:contextualSpacing/>
              <w:jc w:val="left"/>
              <w:rPr>
                <w:rFonts w:eastAsia="Calibri"/>
                <w:color w:val="000000"/>
              </w:rPr>
            </w:pPr>
            <w:r w:rsidRPr="00341A52">
              <w:rPr>
                <w:rFonts w:eastAsia="Calibri"/>
                <w:color w:val="000000"/>
              </w:rPr>
              <w:t>Base Course (thickness)</w:t>
            </w:r>
          </w:p>
        </w:tc>
        <w:tc>
          <w:tcPr>
            <w:tcW w:w="2272" w:type="dxa"/>
            <w:shd w:val="clear" w:color="auto" w:fill="auto"/>
          </w:tcPr>
          <w:p w14:paraId="22BF1A22" w14:textId="77777777" w:rsidR="001110D4" w:rsidRPr="00341A52" w:rsidRDefault="001110D4" w:rsidP="00F72576">
            <w:pPr>
              <w:autoSpaceDE w:val="0"/>
              <w:autoSpaceDN w:val="0"/>
              <w:adjustRightInd w:val="0"/>
              <w:contextualSpacing/>
              <w:rPr>
                <w:rFonts w:eastAsia="Calibri"/>
                <w:color w:val="000000"/>
              </w:rPr>
            </w:pPr>
            <w:r w:rsidRPr="00341A52">
              <w:rPr>
                <w:rFonts w:eastAsia="Calibri"/>
                <w:color w:val="000000"/>
              </w:rPr>
              <w:t>-0mm - +20mm</w:t>
            </w:r>
          </w:p>
        </w:tc>
      </w:tr>
      <w:tr w:rsidR="001110D4" w:rsidRPr="00341A52" w14:paraId="0842AD26" w14:textId="77777777" w:rsidTr="00F72576">
        <w:trPr>
          <w:trHeight w:val="520"/>
        </w:trPr>
        <w:tc>
          <w:tcPr>
            <w:tcW w:w="3555" w:type="dxa"/>
            <w:shd w:val="clear" w:color="auto" w:fill="auto"/>
          </w:tcPr>
          <w:p w14:paraId="5B78435D" w14:textId="77777777" w:rsidR="001110D4" w:rsidRPr="00341A52" w:rsidRDefault="001110D4" w:rsidP="00F72576">
            <w:pPr>
              <w:autoSpaceDE w:val="0"/>
              <w:autoSpaceDN w:val="0"/>
              <w:adjustRightInd w:val="0"/>
              <w:contextualSpacing/>
              <w:jc w:val="left"/>
              <w:rPr>
                <w:rFonts w:eastAsia="Calibri"/>
                <w:color w:val="000000"/>
              </w:rPr>
            </w:pPr>
            <w:r w:rsidRPr="00341A52">
              <w:rPr>
                <w:rFonts w:eastAsia="Calibri"/>
                <w:color w:val="000000"/>
              </w:rPr>
              <w:lastRenderedPageBreak/>
              <w:t>Finished Surface Level</w:t>
            </w:r>
          </w:p>
        </w:tc>
        <w:tc>
          <w:tcPr>
            <w:tcW w:w="2272" w:type="dxa"/>
            <w:shd w:val="clear" w:color="auto" w:fill="auto"/>
          </w:tcPr>
          <w:p w14:paraId="2FBD3262" w14:textId="77777777" w:rsidR="001110D4" w:rsidRPr="00341A52" w:rsidRDefault="001110D4" w:rsidP="00F72576">
            <w:pPr>
              <w:autoSpaceDE w:val="0"/>
              <w:autoSpaceDN w:val="0"/>
              <w:adjustRightInd w:val="0"/>
              <w:contextualSpacing/>
              <w:rPr>
                <w:rFonts w:eastAsia="Calibri"/>
                <w:color w:val="000000"/>
              </w:rPr>
            </w:pPr>
            <w:r w:rsidRPr="00341A52">
              <w:rPr>
                <w:rFonts w:eastAsia="Calibri"/>
                <w:color w:val="000000"/>
              </w:rPr>
              <w:t>-15mm / +12mm</w:t>
            </w:r>
          </w:p>
        </w:tc>
      </w:tr>
    </w:tbl>
    <w:p w14:paraId="00F95297" w14:textId="77777777" w:rsidR="001110D4" w:rsidRDefault="001110D4" w:rsidP="001110D4">
      <w:pPr>
        <w:autoSpaceDE w:val="0"/>
        <w:autoSpaceDN w:val="0"/>
        <w:adjustRightInd w:val="0"/>
        <w:ind w:left="1134"/>
        <w:contextualSpacing/>
        <w:rPr>
          <w:color w:val="000000"/>
        </w:rPr>
      </w:pPr>
    </w:p>
    <w:p w14:paraId="77E21EC7" w14:textId="77777777" w:rsidR="001110D4" w:rsidRPr="00A92034" w:rsidRDefault="001110D4" w:rsidP="001110D4">
      <w:pPr>
        <w:autoSpaceDE w:val="0"/>
        <w:autoSpaceDN w:val="0"/>
        <w:adjustRightInd w:val="0"/>
        <w:ind w:left="709"/>
        <w:contextualSpacing/>
        <w:rPr>
          <w:color w:val="000000"/>
        </w:rPr>
      </w:pPr>
      <w:r>
        <w:rPr>
          <w:color w:val="000000"/>
        </w:rPr>
        <w:t>The construction of the next pavement layer must not commence until written approval is given by the principal certifier.</w:t>
      </w:r>
    </w:p>
    <w:p w14:paraId="38C3B3C7" w14:textId="77777777" w:rsidR="001110D4" w:rsidRPr="00A92034" w:rsidRDefault="001110D4" w:rsidP="001110D4">
      <w:pPr>
        <w:autoSpaceDE w:val="0"/>
        <w:autoSpaceDN w:val="0"/>
        <w:adjustRightInd w:val="0"/>
        <w:ind w:left="709" w:hanging="709"/>
        <w:contextualSpacing/>
        <w:rPr>
          <w:color w:val="000000"/>
        </w:rPr>
      </w:pPr>
      <w:r>
        <w:rPr>
          <w:color w:val="000000"/>
        </w:rPr>
        <w:tab/>
      </w:r>
      <w:r>
        <w:rPr>
          <w:color w:val="000000"/>
        </w:rPr>
        <w:tab/>
      </w:r>
      <w:r>
        <w:rPr>
          <w:color w:val="000000"/>
        </w:rPr>
        <w:tab/>
      </w:r>
    </w:p>
    <w:p w14:paraId="46D4A57F" w14:textId="77777777" w:rsidR="001110D4" w:rsidRDefault="001110D4" w:rsidP="001110D4">
      <w:pPr>
        <w:autoSpaceDE w:val="0"/>
        <w:autoSpaceDN w:val="0"/>
        <w:adjustRightInd w:val="0"/>
        <w:ind w:left="709"/>
        <w:contextualSpacing/>
        <w:rPr>
          <w:color w:val="000000"/>
        </w:rPr>
      </w:pPr>
      <w:r w:rsidRPr="00A92034">
        <w:rPr>
          <w:b/>
          <w:bCs/>
          <w:color w:val="000000"/>
        </w:rPr>
        <w:t>Condition reason:</w:t>
      </w:r>
      <w:r w:rsidRPr="00A92034">
        <w:rPr>
          <w:color w:val="000000"/>
        </w:rPr>
        <w:t xml:space="preserve"> To ensure that </w:t>
      </w:r>
      <w:r>
        <w:rPr>
          <w:color w:val="000000"/>
        </w:rPr>
        <w:t>pavement layer thickness complies with Council’s engineering specifications</w:t>
      </w:r>
      <w:r w:rsidRPr="00A92034">
        <w:rPr>
          <w:color w:val="000000"/>
        </w:rPr>
        <w:t>.</w:t>
      </w:r>
    </w:p>
    <w:p w14:paraId="66DDC88F" w14:textId="77777777" w:rsidR="001110D4" w:rsidRDefault="001110D4" w:rsidP="006B3A55">
      <w:pPr>
        <w:autoSpaceDE w:val="0"/>
        <w:autoSpaceDN w:val="0"/>
        <w:adjustRightInd w:val="0"/>
        <w:contextualSpacing/>
        <w:rPr>
          <w:color w:val="000000"/>
        </w:rPr>
      </w:pPr>
    </w:p>
    <w:p w14:paraId="60EC92F9" w14:textId="7C21DFFD" w:rsidR="006B3A55" w:rsidRDefault="006B3A55" w:rsidP="006B3A55">
      <w:pPr>
        <w:ind w:left="709" w:hanging="709"/>
        <w:contextualSpacing/>
      </w:pPr>
      <w:r>
        <w:rPr>
          <w:color w:val="000000"/>
        </w:rPr>
        <w:t xml:space="preserve">(14)     </w:t>
      </w:r>
      <w:r w:rsidR="00D376DF">
        <w:rPr>
          <w:color w:val="000000"/>
        </w:rPr>
        <w:t xml:space="preserve"> </w:t>
      </w:r>
      <w:r w:rsidRPr="0036129D">
        <w:rPr>
          <w:b/>
          <w:bCs/>
        </w:rPr>
        <w:t>Fauna relocation</w:t>
      </w:r>
      <w:r>
        <w:rPr>
          <w:b/>
          <w:bCs/>
        </w:rPr>
        <w:t xml:space="preserve"> </w:t>
      </w:r>
      <w:r>
        <w:t xml:space="preserve">- </w:t>
      </w:r>
      <w:r w:rsidRPr="0036129D">
        <w:rPr>
          <w:rFonts w:eastAsia="Calibri"/>
        </w:rPr>
        <w:t xml:space="preserve">While </w:t>
      </w:r>
      <w:r>
        <w:rPr>
          <w:rFonts w:eastAsia="Calibri"/>
        </w:rPr>
        <w:t>subdivision</w:t>
      </w:r>
      <w:r w:rsidRPr="0036129D">
        <w:rPr>
          <w:rFonts w:eastAsia="Calibri"/>
        </w:rPr>
        <w:t xml:space="preserve"> work is being carried out,</w:t>
      </w:r>
      <w:r w:rsidRPr="0036129D">
        <w:rPr>
          <w:b/>
          <w:bCs/>
        </w:rPr>
        <w:t xml:space="preserve"> </w:t>
      </w:r>
      <w:r w:rsidRPr="0036129D">
        <w:t xml:space="preserve">all waterbodies, hollow bearing and active nest trees approved to be removed from the site must be inspected prior to removal. Appropriate measures must be taken to ensure that fauna inhabiting waterbodies, tree hollows or active nests is treated humanely and relocated before site works commence consistent with the </w:t>
      </w:r>
      <w:r w:rsidRPr="0036129D">
        <w:rPr>
          <w:i/>
        </w:rPr>
        <w:t>National Parks and Wildlife Act 1974</w:t>
      </w:r>
      <w:r w:rsidRPr="0036129D">
        <w:rPr>
          <w:iCs/>
        </w:rPr>
        <w:t xml:space="preserve">, to the </w:t>
      </w:r>
      <w:r w:rsidRPr="0036129D">
        <w:t>satisfaction of the principal certifier. A suitably qualified ecologist or wildlife carer must be present throughout vegetation clearing works to relocate fauna or take fauna into care where appropriate (i.e., juvenile or nocturnal fauna). Nesting animals must be left in situ until young have fledged and/or left the nest.</w:t>
      </w:r>
    </w:p>
    <w:p w14:paraId="6ECF3AE3" w14:textId="77777777" w:rsidR="006B3A55" w:rsidRDefault="006B3A55" w:rsidP="006B3A55">
      <w:pPr>
        <w:contextualSpacing/>
      </w:pPr>
    </w:p>
    <w:p w14:paraId="6C3B43B2" w14:textId="1F130DE7" w:rsidR="006B3A55" w:rsidRDefault="006B3A55" w:rsidP="006B3A55">
      <w:pPr>
        <w:autoSpaceDE w:val="0"/>
        <w:autoSpaceDN w:val="0"/>
        <w:adjustRightInd w:val="0"/>
        <w:ind w:firstLine="709"/>
        <w:contextualSpacing/>
        <w:rPr>
          <w:color w:val="000000"/>
        </w:rPr>
      </w:pPr>
      <w:r w:rsidRPr="00E46AAC">
        <w:rPr>
          <w:b/>
          <w:bCs/>
        </w:rPr>
        <w:t>Condition reason:</w:t>
      </w:r>
      <w:r w:rsidRPr="008D07A0">
        <w:t xml:space="preserve"> </w:t>
      </w:r>
      <w:r w:rsidRPr="0036129D">
        <w:t>To ensure that any required fauna relocation occurs humanely</w:t>
      </w:r>
      <w:r>
        <w:t>.</w:t>
      </w:r>
    </w:p>
    <w:p w14:paraId="112D0F48" w14:textId="77777777" w:rsidR="006B3A55" w:rsidRDefault="006B3A55" w:rsidP="006B3A55">
      <w:pPr>
        <w:autoSpaceDE w:val="0"/>
        <w:autoSpaceDN w:val="0"/>
        <w:adjustRightInd w:val="0"/>
        <w:contextualSpacing/>
        <w:rPr>
          <w:color w:val="000000"/>
        </w:rPr>
      </w:pPr>
    </w:p>
    <w:p w14:paraId="65640477" w14:textId="1621573B" w:rsidR="001110D4" w:rsidRPr="001949E6" w:rsidRDefault="001110D4" w:rsidP="001110D4">
      <w:pPr>
        <w:autoSpaceDE w:val="0"/>
        <w:autoSpaceDN w:val="0"/>
        <w:adjustRightInd w:val="0"/>
        <w:ind w:left="709" w:hanging="709"/>
        <w:contextualSpacing/>
        <w:rPr>
          <w:color w:val="000000"/>
        </w:rPr>
      </w:pPr>
      <w:r>
        <w:t>(1</w:t>
      </w:r>
      <w:r w:rsidR="006B3A55">
        <w:t>5</w:t>
      </w:r>
      <w:r>
        <w:t>)</w:t>
      </w:r>
      <w:r>
        <w:tab/>
      </w:r>
      <w:r w:rsidRPr="001949E6">
        <w:rPr>
          <w:b/>
          <w:bCs/>
          <w:color w:val="000000"/>
        </w:rPr>
        <w:t>Work near or involving vegetation</w:t>
      </w:r>
      <w:r>
        <w:rPr>
          <w:color w:val="000000"/>
        </w:rPr>
        <w:t xml:space="preserve"> </w:t>
      </w:r>
      <w:r w:rsidRPr="007A759B">
        <w:rPr>
          <w:color w:val="000000"/>
        </w:rPr>
        <w:t xml:space="preserve">- </w:t>
      </w:r>
      <w:r w:rsidRPr="001949E6">
        <w:rPr>
          <w:color w:val="000000"/>
        </w:rPr>
        <w:t>While subdivision work is being carried out, the following requirements must be complied with to the satisfaction of the principal certifier:</w:t>
      </w:r>
    </w:p>
    <w:p w14:paraId="490C465C" w14:textId="77777777" w:rsidR="001110D4" w:rsidRPr="001949E6" w:rsidRDefault="001110D4" w:rsidP="001110D4">
      <w:pPr>
        <w:autoSpaceDE w:val="0"/>
        <w:autoSpaceDN w:val="0"/>
        <w:adjustRightInd w:val="0"/>
        <w:ind w:left="709" w:hanging="709"/>
        <w:contextualSpacing/>
        <w:rPr>
          <w:color w:val="000000"/>
        </w:rPr>
      </w:pPr>
    </w:p>
    <w:p w14:paraId="76F41E4C" w14:textId="77777777" w:rsidR="001110D4" w:rsidRPr="001949E6" w:rsidRDefault="001110D4" w:rsidP="00ED019F">
      <w:pPr>
        <w:numPr>
          <w:ilvl w:val="0"/>
          <w:numId w:val="57"/>
        </w:numPr>
        <w:autoSpaceDE w:val="0"/>
        <w:autoSpaceDN w:val="0"/>
        <w:adjustRightInd w:val="0"/>
        <w:ind w:left="1134" w:hanging="425"/>
        <w:contextualSpacing/>
        <w:rPr>
          <w:color w:val="000000"/>
        </w:rPr>
      </w:pPr>
      <w:r w:rsidRPr="001949E6">
        <w:rPr>
          <w:color w:val="000000"/>
        </w:rPr>
        <w:t>Existing vegetation (including street trees) not approved for removal must be protected in accordance with AS 4970 - Protection of Trees on Development Sites and Council’s engineering specifications.</w:t>
      </w:r>
    </w:p>
    <w:p w14:paraId="0E3B3283" w14:textId="77777777" w:rsidR="001110D4" w:rsidRPr="001949E6" w:rsidRDefault="001110D4" w:rsidP="001110D4">
      <w:pPr>
        <w:autoSpaceDE w:val="0"/>
        <w:autoSpaceDN w:val="0"/>
        <w:adjustRightInd w:val="0"/>
        <w:ind w:left="709" w:hanging="709"/>
        <w:contextualSpacing/>
        <w:rPr>
          <w:color w:val="000000"/>
        </w:rPr>
      </w:pPr>
    </w:p>
    <w:p w14:paraId="100D8A75" w14:textId="77777777" w:rsidR="001110D4" w:rsidRPr="001949E6" w:rsidRDefault="001110D4" w:rsidP="00ED019F">
      <w:pPr>
        <w:numPr>
          <w:ilvl w:val="0"/>
          <w:numId w:val="57"/>
        </w:numPr>
        <w:autoSpaceDE w:val="0"/>
        <w:autoSpaceDN w:val="0"/>
        <w:adjustRightInd w:val="0"/>
        <w:ind w:left="1134" w:hanging="425"/>
        <w:contextualSpacing/>
        <w:rPr>
          <w:color w:val="000000"/>
        </w:rPr>
      </w:pPr>
      <w:r w:rsidRPr="001949E6">
        <w:rPr>
          <w:color w:val="000000"/>
        </w:rPr>
        <w:t>The boundaries of any bushland or waterfront land areas adjacent to the site must be fenced by minimum 1.8m high chain link or welded mesh fencing. The fencing must include signage advising that the vegetation behind it is protected. The fencing must be maintained until the works have been completed.</w:t>
      </w:r>
    </w:p>
    <w:p w14:paraId="72856D30" w14:textId="77777777" w:rsidR="001110D4" w:rsidRPr="001949E6" w:rsidRDefault="001110D4" w:rsidP="001110D4">
      <w:pPr>
        <w:autoSpaceDE w:val="0"/>
        <w:autoSpaceDN w:val="0"/>
        <w:adjustRightInd w:val="0"/>
        <w:ind w:left="709" w:hanging="709"/>
        <w:contextualSpacing/>
        <w:rPr>
          <w:color w:val="000000"/>
        </w:rPr>
      </w:pPr>
    </w:p>
    <w:p w14:paraId="03BABD9B" w14:textId="77777777" w:rsidR="001110D4" w:rsidRPr="001949E6" w:rsidRDefault="001110D4" w:rsidP="00ED019F">
      <w:pPr>
        <w:numPr>
          <w:ilvl w:val="0"/>
          <w:numId w:val="57"/>
        </w:numPr>
        <w:autoSpaceDE w:val="0"/>
        <w:autoSpaceDN w:val="0"/>
        <w:adjustRightInd w:val="0"/>
        <w:ind w:left="1134" w:hanging="425"/>
        <w:contextualSpacing/>
        <w:rPr>
          <w:color w:val="000000"/>
        </w:rPr>
      </w:pPr>
      <w:r w:rsidRPr="001949E6">
        <w:rPr>
          <w:color w:val="000000"/>
        </w:rPr>
        <w:t>No work (including for vehicular access or parking) that transects vegetation not approved for removal can be undertaken.</w:t>
      </w:r>
    </w:p>
    <w:p w14:paraId="2E089DD4" w14:textId="77777777" w:rsidR="001110D4" w:rsidRPr="001949E6" w:rsidRDefault="001110D4" w:rsidP="001110D4">
      <w:pPr>
        <w:autoSpaceDE w:val="0"/>
        <w:autoSpaceDN w:val="0"/>
        <w:adjustRightInd w:val="0"/>
        <w:ind w:left="709" w:hanging="709"/>
        <w:contextualSpacing/>
        <w:rPr>
          <w:color w:val="000000"/>
        </w:rPr>
      </w:pPr>
    </w:p>
    <w:p w14:paraId="1B9BA28A" w14:textId="77777777" w:rsidR="001110D4" w:rsidRPr="001949E6" w:rsidRDefault="001110D4" w:rsidP="00ED019F">
      <w:pPr>
        <w:numPr>
          <w:ilvl w:val="0"/>
          <w:numId w:val="57"/>
        </w:numPr>
        <w:autoSpaceDE w:val="0"/>
        <w:autoSpaceDN w:val="0"/>
        <w:adjustRightInd w:val="0"/>
        <w:ind w:left="1134" w:hanging="425"/>
        <w:contextualSpacing/>
        <w:rPr>
          <w:color w:val="000000"/>
        </w:rPr>
      </w:pPr>
      <w:r w:rsidRPr="001949E6">
        <w:rPr>
          <w:color w:val="000000"/>
        </w:rPr>
        <w:t>All vegetation related work must be carried out by a fully insured and qualified arborist. The arborist must be qualified to Australian Qualifications Framework (AQF) Level 3 in Arboriculture for the carrying out of tree works and AQF Level 5 in Arboriculture for Hazard, Tree Health and Risk Assessments and Reports.</w:t>
      </w:r>
    </w:p>
    <w:p w14:paraId="3CB7376A" w14:textId="77777777" w:rsidR="001110D4" w:rsidRPr="001949E6" w:rsidRDefault="001110D4" w:rsidP="001110D4">
      <w:pPr>
        <w:autoSpaceDE w:val="0"/>
        <w:autoSpaceDN w:val="0"/>
        <w:adjustRightInd w:val="0"/>
        <w:ind w:left="709" w:hanging="709"/>
        <w:contextualSpacing/>
        <w:rPr>
          <w:color w:val="000000"/>
        </w:rPr>
      </w:pPr>
    </w:p>
    <w:p w14:paraId="5BD5A896" w14:textId="77777777" w:rsidR="001110D4" w:rsidRPr="001949E6" w:rsidRDefault="001110D4" w:rsidP="00ED019F">
      <w:pPr>
        <w:numPr>
          <w:ilvl w:val="0"/>
          <w:numId w:val="57"/>
        </w:numPr>
        <w:autoSpaceDE w:val="0"/>
        <w:autoSpaceDN w:val="0"/>
        <w:adjustRightInd w:val="0"/>
        <w:ind w:left="1134" w:hanging="425"/>
        <w:contextualSpacing/>
        <w:rPr>
          <w:color w:val="000000"/>
        </w:rPr>
      </w:pPr>
      <w:r w:rsidRPr="001949E6">
        <w:rPr>
          <w:color w:val="000000"/>
        </w:rPr>
        <w:t>All tree pruning must be carried out in accordance with AS 4373 - Pruning of Amenity Trees.</w:t>
      </w:r>
    </w:p>
    <w:p w14:paraId="2EB15C7C" w14:textId="77777777" w:rsidR="001110D4" w:rsidRPr="001949E6" w:rsidRDefault="001110D4" w:rsidP="001110D4">
      <w:pPr>
        <w:autoSpaceDE w:val="0"/>
        <w:autoSpaceDN w:val="0"/>
        <w:adjustRightInd w:val="0"/>
        <w:ind w:left="709" w:hanging="709"/>
        <w:contextualSpacing/>
        <w:rPr>
          <w:color w:val="000000"/>
        </w:rPr>
      </w:pPr>
    </w:p>
    <w:p w14:paraId="6535BA4A" w14:textId="77777777" w:rsidR="001110D4" w:rsidRPr="001949E6" w:rsidRDefault="001110D4" w:rsidP="00ED019F">
      <w:pPr>
        <w:numPr>
          <w:ilvl w:val="0"/>
          <w:numId w:val="57"/>
        </w:numPr>
        <w:autoSpaceDE w:val="0"/>
        <w:autoSpaceDN w:val="0"/>
        <w:adjustRightInd w:val="0"/>
        <w:ind w:left="1134" w:hanging="425"/>
        <w:contextualSpacing/>
        <w:rPr>
          <w:color w:val="000000"/>
        </w:rPr>
      </w:pPr>
      <w:r w:rsidRPr="001949E6">
        <w:rPr>
          <w:color w:val="000000"/>
        </w:rPr>
        <w:t>Where practical, all green waste generated from vegetation work must be recycled into mulch or composted at a designated facility.</w:t>
      </w:r>
    </w:p>
    <w:p w14:paraId="5938A064" w14:textId="77777777" w:rsidR="001110D4" w:rsidRPr="001949E6" w:rsidRDefault="001110D4" w:rsidP="001110D4">
      <w:pPr>
        <w:autoSpaceDE w:val="0"/>
        <w:autoSpaceDN w:val="0"/>
        <w:adjustRightInd w:val="0"/>
        <w:ind w:left="709" w:hanging="709"/>
        <w:contextualSpacing/>
        <w:rPr>
          <w:color w:val="000000"/>
        </w:rPr>
      </w:pPr>
    </w:p>
    <w:p w14:paraId="6C6E11AA" w14:textId="77777777" w:rsidR="001110D4" w:rsidRDefault="001110D4" w:rsidP="001110D4">
      <w:pPr>
        <w:autoSpaceDE w:val="0"/>
        <w:autoSpaceDN w:val="0"/>
        <w:adjustRightInd w:val="0"/>
        <w:ind w:left="709"/>
        <w:contextualSpacing/>
        <w:rPr>
          <w:color w:val="000000"/>
        </w:rPr>
      </w:pPr>
      <w:r w:rsidRPr="001949E6">
        <w:rPr>
          <w:b/>
          <w:bCs/>
          <w:color w:val="000000"/>
        </w:rPr>
        <w:t>Condition reason:</w:t>
      </w:r>
      <w:r w:rsidRPr="001949E6">
        <w:rPr>
          <w:color w:val="000000"/>
        </w:rPr>
        <w:t xml:space="preserve"> To ensure that work near of involving vegetation is carried out to industry standards.</w:t>
      </w:r>
    </w:p>
    <w:p w14:paraId="55A891D4" w14:textId="77777777" w:rsidR="001110D4" w:rsidRPr="007A759B" w:rsidRDefault="001110D4" w:rsidP="001110D4">
      <w:pPr>
        <w:autoSpaceDE w:val="0"/>
        <w:autoSpaceDN w:val="0"/>
        <w:adjustRightInd w:val="0"/>
        <w:ind w:left="709"/>
        <w:contextualSpacing/>
      </w:pPr>
    </w:p>
    <w:p w14:paraId="3EEF6196" w14:textId="0CDE36B0" w:rsidR="001110D4" w:rsidRPr="00260659" w:rsidRDefault="001110D4" w:rsidP="001110D4">
      <w:pPr>
        <w:autoSpaceDE w:val="0"/>
        <w:autoSpaceDN w:val="0"/>
        <w:adjustRightInd w:val="0"/>
        <w:ind w:left="709" w:hanging="709"/>
        <w:contextualSpacing/>
        <w:rPr>
          <w:color w:val="000000"/>
        </w:rPr>
      </w:pPr>
      <w:r>
        <w:t>(1</w:t>
      </w:r>
      <w:r w:rsidR="006B3A55">
        <w:t>6</w:t>
      </w:r>
      <w:r>
        <w:t>)</w:t>
      </w:r>
      <w:r>
        <w:tab/>
      </w:r>
      <w:r w:rsidRPr="00260659">
        <w:rPr>
          <w:b/>
          <w:bCs/>
          <w:color w:val="000000"/>
        </w:rPr>
        <w:t>Archaeological discovery</w:t>
      </w:r>
      <w:r>
        <w:rPr>
          <w:b/>
          <w:bCs/>
          <w:color w:val="000000"/>
        </w:rPr>
        <w:t xml:space="preserve"> </w:t>
      </w:r>
      <w:r w:rsidRPr="007A759B">
        <w:rPr>
          <w:color w:val="000000"/>
        </w:rPr>
        <w:t xml:space="preserve">- </w:t>
      </w:r>
      <w:r w:rsidRPr="00260659">
        <w:rPr>
          <w:color w:val="000000"/>
        </w:rPr>
        <w:t>While subdivision work is being carried out, the following requirements must be complied with should relic(s) from the past be discovered that could have historical significance, to the satisfaction of the principal certifier:</w:t>
      </w:r>
    </w:p>
    <w:p w14:paraId="007F7CBB" w14:textId="77777777" w:rsidR="001110D4" w:rsidRPr="00260659" w:rsidRDefault="001110D4" w:rsidP="001110D4">
      <w:pPr>
        <w:autoSpaceDE w:val="0"/>
        <w:autoSpaceDN w:val="0"/>
        <w:adjustRightInd w:val="0"/>
        <w:ind w:left="709" w:hanging="709"/>
        <w:contextualSpacing/>
        <w:rPr>
          <w:color w:val="000000"/>
        </w:rPr>
      </w:pPr>
    </w:p>
    <w:p w14:paraId="35E0BF1E" w14:textId="77777777" w:rsidR="001110D4" w:rsidRPr="00260659" w:rsidRDefault="001110D4" w:rsidP="00ED019F">
      <w:pPr>
        <w:numPr>
          <w:ilvl w:val="0"/>
          <w:numId w:val="58"/>
        </w:numPr>
        <w:autoSpaceDE w:val="0"/>
        <w:autoSpaceDN w:val="0"/>
        <w:adjustRightInd w:val="0"/>
        <w:ind w:left="1134" w:hanging="425"/>
        <w:contextualSpacing/>
        <w:rPr>
          <w:color w:val="000000"/>
        </w:rPr>
      </w:pPr>
      <w:r w:rsidRPr="00260659">
        <w:rPr>
          <w:color w:val="000000"/>
        </w:rPr>
        <w:lastRenderedPageBreak/>
        <w:t>All works in the vicinity of the discovery area must stop.</w:t>
      </w:r>
    </w:p>
    <w:p w14:paraId="0A10A9AF" w14:textId="77777777" w:rsidR="001110D4" w:rsidRPr="00260659" w:rsidRDefault="001110D4" w:rsidP="001110D4">
      <w:pPr>
        <w:autoSpaceDE w:val="0"/>
        <w:autoSpaceDN w:val="0"/>
        <w:adjustRightInd w:val="0"/>
        <w:ind w:left="709" w:hanging="709"/>
        <w:contextualSpacing/>
        <w:rPr>
          <w:color w:val="000000"/>
        </w:rPr>
      </w:pPr>
    </w:p>
    <w:p w14:paraId="3C4A5DF7" w14:textId="77777777" w:rsidR="001110D4" w:rsidRPr="00260659" w:rsidRDefault="001110D4" w:rsidP="00ED019F">
      <w:pPr>
        <w:numPr>
          <w:ilvl w:val="0"/>
          <w:numId w:val="58"/>
        </w:numPr>
        <w:autoSpaceDE w:val="0"/>
        <w:autoSpaceDN w:val="0"/>
        <w:adjustRightInd w:val="0"/>
        <w:ind w:left="1134" w:hanging="425"/>
        <w:contextualSpacing/>
        <w:rPr>
          <w:color w:val="000000"/>
        </w:rPr>
      </w:pPr>
      <w:r w:rsidRPr="00260659">
        <w:rPr>
          <w:color w:val="000000"/>
        </w:rPr>
        <w:t xml:space="preserve">For Aboriginal objects, Heritage NSW must be advised of the discovery in writing in accordance with Section 89A of the </w:t>
      </w:r>
      <w:r w:rsidRPr="00260659">
        <w:rPr>
          <w:i/>
          <w:color w:val="000000"/>
        </w:rPr>
        <w:t>National Parks and Wildlife Act 1974</w:t>
      </w:r>
      <w:r w:rsidRPr="00260659">
        <w:rPr>
          <w:iCs/>
          <w:color w:val="000000"/>
        </w:rPr>
        <w:t xml:space="preserve">. </w:t>
      </w:r>
      <w:r w:rsidRPr="00260659">
        <w:rPr>
          <w:color w:val="000000"/>
        </w:rPr>
        <w:t>Any requirements of Heritage NSW must be implemented.</w:t>
      </w:r>
    </w:p>
    <w:p w14:paraId="0C0399D6" w14:textId="77777777" w:rsidR="001110D4" w:rsidRPr="00260659" w:rsidRDefault="001110D4" w:rsidP="001110D4">
      <w:pPr>
        <w:autoSpaceDE w:val="0"/>
        <w:autoSpaceDN w:val="0"/>
        <w:adjustRightInd w:val="0"/>
        <w:ind w:left="709" w:hanging="709"/>
        <w:contextualSpacing/>
        <w:rPr>
          <w:color w:val="000000"/>
        </w:rPr>
      </w:pPr>
    </w:p>
    <w:p w14:paraId="013156B3" w14:textId="77777777" w:rsidR="001110D4" w:rsidRPr="00260659" w:rsidRDefault="001110D4" w:rsidP="00ED019F">
      <w:pPr>
        <w:numPr>
          <w:ilvl w:val="0"/>
          <w:numId w:val="58"/>
        </w:numPr>
        <w:autoSpaceDE w:val="0"/>
        <w:autoSpaceDN w:val="0"/>
        <w:adjustRightInd w:val="0"/>
        <w:ind w:left="1134" w:hanging="425"/>
        <w:contextualSpacing/>
        <w:rPr>
          <w:color w:val="000000"/>
        </w:rPr>
      </w:pPr>
      <w:r w:rsidRPr="00260659">
        <w:rPr>
          <w:color w:val="000000"/>
        </w:rPr>
        <w:t xml:space="preserve">For non-Aboriginal objects, Heritage NSW must be advised of the discovery in writing in accordance with Section 146 of the </w:t>
      </w:r>
      <w:r w:rsidRPr="00260659">
        <w:rPr>
          <w:i/>
          <w:color w:val="000000"/>
        </w:rPr>
        <w:t>Heritage Act 1977</w:t>
      </w:r>
      <w:r w:rsidRPr="00260659">
        <w:rPr>
          <w:iCs/>
          <w:color w:val="000000"/>
        </w:rPr>
        <w:t>. A</w:t>
      </w:r>
      <w:r w:rsidRPr="00260659">
        <w:rPr>
          <w:color w:val="000000"/>
        </w:rPr>
        <w:t>ny requirements of Heritage NSW must be implemented.</w:t>
      </w:r>
    </w:p>
    <w:p w14:paraId="5CD7CE18" w14:textId="77777777" w:rsidR="001110D4" w:rsidRPr="00260659" w:rsidRDefault="001110D4" w:rsidP="001110D4">
      <w:pPr>
        <w:autoSpaceDE w:val="0"/>
        <w:autoSpaceDN w:val="0"/>
        <w:adjustRightInd w:val="0"/>
        <w:ind w:left="709" w:hanging="709"/>
        <w:contextualSpacing/>
        <w:rPr>
          <w:color w:val="000000"/>
        </w:rPr>
      </w:pPr>
    </w:p>
    <w:p w14:paraId="5E0A49FB" w14:textId="77777777" w:rsidR="001110D4" w:rsidRDefault="001110D4" w:rsidP="001110D4">
      <w:pPr>
        <w:autoSpaceDE w:val="0"/>
        <w:autoSpaceDN w:val="0"/>
        <w:adjustRightInd w:val="0"/>
        <w:ind w:left="709"/>
        <w:contextualSpacing/>
        <w:rPr>
          <w:color w:val="000000"/>
        </w:rPr>
      </w:pPr>
      <w:r w:rsidRPr="00260659">
        <w:rPr>
          <w:b/>
          <w:bCs/>
          <w:color w:val="000000"/>
        </w:rPr>
        <w:t>Condition reason:</w:t>
      </w:r>
      <w:r w:rsidRPr="00260659">
        <w:rPr>
          <w:color w:val="000000"/>
        </w:rPr>
        <w:t xml:space="preserve"> To ensure unexpected archaeological discoveries are managed in accordance with statutory requirements.</w:t>
      </w:r>
    </w:p>
    <w:p w14:paraId="4BC510A1" w14:textId="77777777" w:rsidR="001110D4" w:rsidRPr="007A759B" w:rsidRDefault="001110D4" w:rsidP="001110D4">
      <w:pPr>
        <w:autoSpaceDE w:val="0"/>
        <w:autoSpaceDN w:val="0"/>
        <w:adjustRightInd w:val="0"/>
        <w:ind w:left="709"/>
        <w:contextualSpacing/>
      </w:pPr>
    </w:p>
    <w:p w14:paraId="621BC049" w14:textId="388DD4A3" w:rsidR="001110D4" w:rsidRPr="001E1491" w:rsidRDefault="001110D4" w:rsidP="001110D4">
      <w:pPr>
        <w:autoSpaceDE w:val="0"/>
        <w:autoSpaceDN w:val="0"/>
        <w:adjustRightInd w:val="0"/>
        <w:ind w:left="709" w:hanging="709"/>
        <w:contextualSpacing/>
        <w:rPr>
          <w:color w:val="000000"/>
        </w:rPr>
      </w:pPr>
      <w:r>
        <w:t>(1</w:t>
      </w:r>
      <w:r w:rsidR="006B3A55">
        <w:t>7</w:t>
      </w:r>
      <w:r>
        <w:t>)</w:t>
      </w:r>
      <w:r>
        <w:tab/>
      </w:r>
      <w:r>
        <w:rPr>
          <w:b/>
          <w:bCs/>
          <w:color w:val="000000"/>
        </w:rPr>
        <w:t xml:space="preserve">Local traffic committee approval </w:t>
      </w:r>
      <w:r w:rsidRPr="007A759B">
        <w:rPr>
          <w:color w:val="000000"/>
        </w:rPr>
        <w:t xml:space="preserve">- </w:t>
      </w:r>
      <w:r w:rsidRPr="001E1491">
        <w:rPr>
          <w:bCs/>
          <w:color w:val="000000"/>
        </w:rPr>
        <w:t xml:space="preserve">Before the installation of or any changes to </w:t>
      </w:r>
      <w:r w:rsidRPr="001E1491">
        <w:rPr>
          <w:color w:val="000000"/>
        </w:rPr>
        <w:t xml:space="preserve">regulatory road signage, line marking and/or devices, approval must be obtained from Council’s Local Traffic Committee for </w:t>
      </w:r>
      <w:r w:rsidRPr="001E1491">
        <w:rPr>
          <w:bCs/>
          <w:color w:val="000000"/>
        </w:rPr>
        <w:t xml:space="preserve">the installation of or any changes to </w:t>
      </w:r>
      <w:r w:rsidRPr="001E1491">
        <w:rPr>
          <w:color w:val="000000"/>
        </w:rPr>
        <w:t>regulatory road signage, line marking and/or devices. Evidence of the approval must be provided to the principal certifier.</w:t>
      </w:r>
    </w:p>
    <w:p w14:paraId="5DAC9B84" w14:textId="77777777" w:rsidR="001110D4" w:rsidRPr="001E1491" w:rsidRDefault="001110D4" w:rsidP="001110D4">
      <w:pPr>
        <w:autoSpaceDE w:val="0"/>
        <w:autoSpaceDN w:val="0"/>
        <w:adjustRightInd w:val="0"/>
        <w:ind w:left="709" w:hanging="709"/>
        <w:contextualSpacing/>
        <w:rPr>
          <w:color w:val="000000"/>
        </w:rPr>
      </w:pPr>
    </w:p>
    <w:p w14:paraId="41D6FF7A" w14:textId="77777777" w:rsidR="001110D4" w:rsidRDefault="001110D4" w:rsidP="001110D4">
      <w:pPr>
        <w:autoSpaceDE w:val="0"/>
        <w:autoSpaceDN w:val="0"/>
        <w:adjustRightInd w:val="0"/>
        <w:ind w:left="709"/>
        <w:contextualSpacing/>
        <w:rPr>
          <w:color w:val="000000"/>
        </w:rPr>
      </w:pPr>
      <w:r w:rsidRPr="001E1491">
        <w:rPr>
          <w:b/>
          <w:bCs/>
          <w:color w:val="000000"/>
        </w:rPr>
        <w:t>Condition reason:</w:t>
      </w:r>
      <w:r w:rsidRPr="001E1491">
        <w:rPr>
          <w:color w:val="000000"/>
        </w:rPr>
        <w:t xml:space="preserve"> To ensure that regulatory road elements are formally approved.</w:t>
      </w:r>
    </w:p>
    <w:p w14:paraId="7013D411" w14:textId="77777777" w:rsidR="001110D4" w:rsidRPr="007A759B" w:rsidRDefault="001110D4" w:rsidP="001110D4">
      <w:pPr>
        <w:autoSpaceDE w:val="0"/>
        <w:autoSpaceDN w:val="0"/>
        <w:adjustRightInd w:val="0"/>
        <w:ind w:left="709"/>
        <w:contextualSpacing/>
      </w:pPr>
    </w:p>
    <w:p w14:paraId="43BB8DD5" w14:textId="4687E657" w:rsidR="001110D4" w:rsidRPr="00A63DED" w:rsidRDefault="001110D4" w:rsidP="001110D4">
      <w:pPr>
        <w:autoSpaceDE w:val="0"/>
        <w:autoSpaceDN w:val="0"/>
        <w:adjustRightInd w:val="0"/>
        <w:ind w:left="709" w:hanging="709"/>
        <w:contextualSpacing/>
        <w:rPr>
          <w:bCs/>
          <w:color w:val="000000"/>
        </w:rPr>
      </w:pPr>
      <w:r>
        <w:t>(1</w:t>
      </w:r>
      <w:r w:rsidR="006B3A55">
        <w:t>8</w:t>
      </w:r>
      <w:r>
        <w:t>)</w:t>
      </w:r>
      <w:r>
        <w:tab/>
      </w:r>
      <w:r>
        <w:rPr>
          <w:b/>
          <w:bCs/>
          <w:color w:val="000000"/>
        </w:rPr>
        <w:t xml:space="preserve">Shoring and adequacy of adjoining property </w:t>
      </w:r>
      <w:r w:rsidRPr="007A759B">
        <w:rPr>
          <w:color w:val="000000"/>
        </w:rPr>
        <w:t xml:space="preserve">- </w:t>
      </w:r>
      <w:r w:rsidRPr="00A63DED">
        <w:rPr>
          <w:bCs/>
          <w:color w:val="000000"/>
        </w:rPr>
        <w:t>While subdivision work is being carried out, the person having the benefit of the development consent must, at the person’s own expense:</w:t>
      </w:r>
    </w:p>
    <w:p w14:paraId="0D3CEF63" w14:textId="77777777" w:rsidR="001110D4" w:rsidRPr="00A63DED" w:rsidRDefault="001110D4" w:rsidP="001110D4">
      <w:pPr>
        <w:autoSpaceDE w:val="0"/>
        <w:autoSpaceDN w:val="0"/>
        <w:adjustRightInd w:val="0"/>
        <w:ind w:left="709" w:hanging="709"/>
        <w:contextualSpacing/>
        <w:rPr>
          <w:bCs/>
          <w:color w:val="000000"/>
        </w:rPr>
      </w:pPr>
    </w:p>
    <w:p w14:paraId="75B8559F" w14:textId="77777777" w:rsidR="001110D4" w:rsidRPr="00A63DED" w:rsidRDefault="001110D4" w:rsidP="00ED019F">
      <w:pPr>
        <w:numPr>
          <w:ilvl w:val="0"/>
          <w:numId w:val="59"/>
        </w:numPr>
        <w:autoSpaceDE w:val="0"/>
        <w:autoSpaceDN w:val="0"/>
        <w:adjustRightInd w:val="0"/>
        <w:ind w:left="1134" w:hanging="425"/>
        <w:contextualSpacing/>
        <w:rPr>
          <w:bCs/>
          <w:color w:val="000000"/>
        </w:rPr>
      </w:pPr>
      <w:r w:rsidRPr="00A63DED">
        <w:rPr>
          <w:bCs/>
          <w:color w:val="000000"/>
        </w:rPr>
        <w:t>Protect and support the building, structure or work on adjoining land from possible damage from the excavation.</w:t>
      </w:r>
    </w:p>
    <w:p w14:paraId="3BB9987E" w14:textId="77777777" w:rsidR="001110D4" w:rsidRPr="00A63DED" w:rsidRDefault="001110D4" w:rsidP="001110D4">
      <w:pPr>
        <w:autoSpaceDE w:val="0"/>
        <w:autoSpaceDN w:val="0"/>
        <w:adjustRightInd w:val="0"/>
        <w:ind w:left="709" w:hanging="709"/>
        <w:contextualSpacing/>
        <w:rPr>
          <w:bCs/>
          <w:color w:val="000000"/>
        </w:rPr>
      </w:pPr>
    </w:p>
    <w:p w14:paraId="5A1BEA9F" w14:textId="77777777" w:rsidR="001110D4" w:rsidRPr="00A63DED" w:rsidRDefault="001110D4" w:rsidP="00ED019F">
      <w:pPr>
        <w:numPr>
          <w:ilvl w:val="0"/>
          <w:numId w:val="59"/>
        </w:numPr>
        <w:autoSpaceDE w:val="0"/>
        <w:autoSpaceDN w:val="0"/>
        <w:adjustRightInd w:val="0"/>
        <w:ind w:left="1134" w:hanging="425"/>
        <w:contextualSpacing/>
        <w:rPr>
          <w:bCs/>
          <w:color w:val="000000"/>
        </w:rPr>
      </w:pPr>
      <w:r w:rsidRPr="00A63DED">
        <w:rPr>
          <w:bCs/>
          <w:color w:val="000000"/>
        </w:rPr>
        <w:t>If necessary, underpin the building, structure or work on adjoining land to prevent damage from the excavation.</w:t>
      </w:r>
    </w:p>
    <w:p w14:paraId="7C04AF39" w14:textId="77777777" w:rsidR="001110D4" w:rsidRPr="00A63DED" w:rsidRDefault="001110D4" w:rsidP="001110D4">
      <w:pPr>
        <w:autoSpaceDE w:val="0"/>
        <w:autoSpaceDN w:val="0"/>
        <w:adjustRightInd w:val="0"/>
        <w:ind w:left="709" w:hanging="709"/>
        <w:contextualSpacing/>
        <w:rPr>
          <w:bCs/>
          <w:color w:val="000000"/>
        </w:rPr>
      </w:pPr>
    </w:p>
    <w:p w14:paraId="5AC31943" w14:textId="77777777" w:rsidR="001110D4" w:rsidRPr="00A63DED" w:rsidRDefault="001110D4" w:rsidP="001110D4">
      <w:pPr>
        <w:autoSpaceDE w:val="0"/>
        <w:autoSpaceDN w:val="0"/>
        <w:adjustRightInd w:val="0"/>
        <w:ind w:left="709"/>
        <w:contextualSpacing/>
        <w:rPr>
          <w:bCs/>
          <w:color w:val="000000"/>
        </w:rPr>
      </w:pPr>
      <w:r w:rsidRPr="00A63DED">
        <w:rPr>
          <w:bCs/>
          <w:color w:val="000000"/>
        </w:rPr>
        <w:t>This condition does not apply if:</w:t>
      </w:r>
    </w:p>
    <w:p w14:paraId="09AD0D6A" w14:textId="77777777" w:rsidR="001110D4" w:rsidRPr="00A63DED" w:rsidRDefault="001110D4" w:rsidP="001110D4">
      <w:pPr>
        <w:autoSpaceDE w:val="0"/>
        <w:autoSpaceDN w:val="0"/>
        <w:adjustRightInd w:val="0"/>
        <w:ind w:left="709" w:hanging="709"/>
        <w:contextualSpacing/>
        <w:rPr>
          <w:bCs/>
          <w:color w:val="000000"/>
        </w:rPr>
      </w:pPr>
    </w:p>
    <w:p w14:paraId="4EE84877" w14:textId="77777777" w:rsidR="001110D4" w:rsidRPr="00A63DED" w:rsidRDefault="001110D4" w:rsidP="00ED019F">
      <w:pPr>
        <w:numPr>
          <w:ilvl w:val="0"/>
          <w:numId w:val="60"/>
        </w:numPr>
        <w:autoSpaceDE w:val="0"/>
        <w:autoSpaceDN w:val="0"/>
        <w:adjustRightInd w:val="0"/>
        <w:ind w:left="1134" w:hanging="425"/>
        <w:contextualSpacing/>
        <w:rPr>
          <w:bCs/>
          <w:color w:val="000000"/>
        </w:rPr>
      </w:pPr>
      <w:r w:rsidRPr="00A63DED">
        <w:rPr>
          <w:bCs/>
          <w:color w:val="000000"/>
        </w:rPr>
        <w:t>The person having the benefit of the development consent owns the adjoining land.</w:t>
      </w:r>
    </w:p>
    <w:p w14:paraId="4030D678" w14:textId="77777777" w:rsidR="001110D4" w:rsidRPr="00A63DED" w:rsidRDefault="001110D4" w:rsidP="001110D4">
      <w:pPr>
        <w:autoSpaceDE w:val="0"/>
        <w:autoSpaceDN w:val="0"/>
        <w:adjustRightInd w:val="0"/>
        <w:ind w:left="709" w:hanging="709"/>
        <w:contextualSpacing/>
        <w:rPr>
          <w:bCs/>
          <w:color w:val="000000"/>
        </w:rPr>
      </w:pPr>
    </w:p>
    <w:p w14:paraId="2CA0A03F" w14:textId="77777777" w:rsidR="001110D4" w:rsidRPr="00A63DED" w:rsidRDefault="001110D4" w:rsidP="00ED019F">
      <w:pPr>
        <w:numPr>
          <w:ilvl w:val="0"/>
          <w:numId w:val="60"/>
        </w:numPr>
        <w:autoSpaceDE w:val="0"/>
        <w:autoSpaceDN w:val="0"/>
        <w:adjustRightInd w:val="0"/>
        <w:ind w:left="1134" w:hanging="425"/>
        <w:contextualSpacing/>
        <w:rPr>
          <w:bCs/>
          <w:color w:val="000000"/>
        </w:rPr>
      </w:pPr>
      <w:r w:rsidRPr="00A63DED">
        <w:rPr>
          <w:bCs/>
          <w:color w:val="000000"/>
        </w:rPr>
        <w:t>The owner of the adjoining land gives written consent to the condition not applying.</w:t>
      </w:r>
    </w:p>
    <w:p w14:paraId="293064E2" w14:textId="77777777" w:rsidR="001110D4" w:rsidRPr="00A63DED" w:rsidRDefault="001110D4" w:rsidP="001110D4">
      <w:pPr>
        <w:autoSpaceDE w:val="0"/>
        <w:autoSpaceDN w:val="0"/>
        <w:adjustRightInd w:val="0"/>
        <w:ind w:left="709" w:hanging="709"/>
        <w:contextualSpacing/>
        <w:rPr>
          <w:bCs/>
          <w:color w:val="000000"/>
        </w:rPr>
      </w:pPr>
    </w:p>
    <w:p w14:paraId="5B0AA7C4" w14:textId="07E2C18D" w:rsidR="001110D4" w:rsidRDefault="001110D4" w:rsidP="00CA683E">
      <w:pPr>
        <w:autoSpaceDE w:val="0"/>
        <w:autoSpaceDN w:val="0"/>
        <w:adjustRightInd w:val="0"/>
        <w:ind w:left="709"/>
        <w:contextualSpacing/>
        <w:rPr>
          <w:bCs/>
          <w:color w:val="000000"/>
        </w:rPr>
      </w:pPr>
      <w:r w:rsidRPr="00A63DED">
        <w:rPr>
          <w:b/>
          <w:bCs/>
          <w:color w:val="000000"/>
        </w:rPr>
        <w:t>Condition reason:</w:t>
      </w:r>
      <w:r w:rsidRPr="00A63DED">
        <w:rPr>
          <w:bCs/>
          <w:color w:val="000000"/>
        </w:rPr>
        <w:t xml:space="preserve"> Prescribed condition under section 74 of the </w:t>
      </w:r>
      <w:r w:rsidRPr="00A63DED">
        <w:rPr>
          <w:bCs/>
          <w:i/>
          <w:iCs/>
          <w:color w:val="000000"/>
        </w:rPr>
        <w:t>Environmental Planning and Assessment Regulation 2021</w:t>
      </w:r>
      <w:r w:rsidRPr="00A63DED">
        <w:rPr>
          <w:bCs/>
          <w:color w:val="000000"/>
        </w:rPr>
        <w:t>.</w:t>
      </w:r>
    </w:p>
    <w:p w14:paraId="1A825945" w14:textId="77777777" w:rsidR="00941197" w:rsidRDefault="00941197" w:rsidP="00941197">
      <w:pPr>
        <w:autoSpaceDE w:val="0"/>
        <w:autoSpaceDN w:val="0"/>
        <w:adjustRightInd w:val="0"/>
        <w:contextualSpacing/>
        <w:rPr>
          <w:b/>
          <w:bCs/>
          <w:color w:val="000000"/>
        </w:rPr>
      </w:pPr>
    </w:p>
    <w:p w14:paraId="55C352B9" w14:textId="19296611" w:rsidR="00941197" w:rsidRDefault="00941197" w:rsidP="00941197">
      <w:pPr>
        <w:autoSpaceDE w:val="0"/>
        <w:autoSpaceDN w:val="0"/>
        <w:adjustRightInd w:val="0"/>
        <w:ind w:left="709" w:hanging="709"/>
        <w:contextualSpacing/>
      </w:pPr>
      <w:r>
        <w:rPr>
          <w:color w:val="000000"/>
        </w:rPr>
        <w:t>(1</w:t>
      </w:r>
      <w:r w:rsidR="006B3A55">
        <w:rPr>
          <w:color w:val="000000"/>
        </w:rPr>
        <w:t>9</w:t>
      </w:r>
      <w:r>
        <w:rPr>
          <w:color w:val="000000"/>
        </w:rPr>
        <w:t xml:space="preserve">) </w:t>
      </w:r>
      <w:r>
        <w:rPr>
          <w:color w:val="000000"/>
        </w:rPr>
        <w:tab/>
      </w:r>
      <w:r>
        <w:rPr>
          <w:b/>
          <w:bCs/>
          <w:color w:val="000000"/>
        </w:rPr>
        <w:t xml:space="preserve">Salinity Management </w:t>
      </w:r>
      <w:r>
        <w:rPr>
          <w:color w:val="000000"/>
        </w:rPr>
        <w:t xml:space="preserve">- </w:t>
      </w:r>
      <w:r>
        <w:t xml:space="preserve">Bulk earthworks, civil construction, service installation, and residential construction is to comply with the salinity management plan outlined in </w:t>
      </w:r>
      <w:r>
        <w:rPr>
          <w:i/>
          <w:iCs/>
        </w:rPr>
        <w:t>Salinity Investigation and Salinity Management Plan – Proposed Residential Subdivision, Stage 1, Vitocco Farm, Bringelly, NSW</w:t>
      </w:r>
      <w:r>
        <w:t xml:space="preserve"> prepared by Douglas Partners, Project 213910.00, dated July 2022</w:t>
      </w:r>
      <w:r w:rsidR="00C37D2A">
        <w:t>.</w:t>
      </w:r>
    </w:p>
    <w:p w14:paraId="3912E6CA" w14:textId="77777777" w:rsidR="00C37D2A" w:rsidRDefault="00C37D2A" w:rsidP="00941197">
      <w:pPr>
        <w:autoSpaceDE w:val="0"/>
        <w:autoSpaceDN w:val="0"/>
        <w:adjustRightInd w:val="0"/>
        <w:ind w:left="709" w:hanging="709"/>
        <w:contextualSpacing/>
        <w:rPr>
          <w:color w:val="000000"/>
        </w:rPr>
      </w:pPr>
    </w:p>
    <w:p w14:paraId="3D9999E8" w14:textId="5600EE87" w:rsidR="00C37D2A" w:rsidRPr="00941197" w:rsidRDefault="00C37D2A" w:rsidP="00941197">
      <w:pPr>
        <w:autoSpaceDE w:val="0"/>
        <w:autoSpaceDN w:val="0"/>
        <w:adjustRightInd w:val="0"/>
        <w:ind w:left="709" w:hanging="709"/>
        <w:contextualSpacing/>
        <w:rPr>
          <w:color w:val="000000"/>
        </w:rPr>
      </w:pPr>
      <w:r>
        <w:rPr>
          <w:color w:val="000000"/>
        </w:rPr>
        <w:tab/>
      </w:r>
      <w:r w:rsidRPr="00A63DED">
        <w:rPr>
          <w:b/>
          <w:bCs/>
          <w:color w:val="000000"/>
        </w:rPr>
        <w:t>Condition reason:</w:t>
      </w:r>
      <w:r w:rsidRPr="00A63DED">
        <w:rPr>
          <w:bCs/>
          <w:color w:val="000000"/>
        </w:rPr>
        <w:t xml:space="preserve"> </w:t>
      </w:r>
      <w:r w:rsidRPr="000B314B">
        <w:t>To ensure the development is designed to withstand the effects of salinity</w:t>
      </w:r>
      <w:r>
        <w:t>.</w:t>
      </w:r>
    </w:p>
    <w:p w14:paraId="126DA8DA" w14:textId="77777777" w:rsidR="00CA683E" w:rsidRPr="00CA683E" w:rsidRDefault="00CA683E" w:rsidP="00CA683E">
      <w:pPr>
        <w:autoSpaceDE w:val="0"/>
        <w:autoSpaceDN w:val="0"/>
        <w:adjustRightInd w:val="0"/>
        <w:ind w:left="709"/>
        <w:contextualSpacing/>
        <w:rPr>
          <w:bCs/>
          <w:color w:val="000000"/>
        </w:rPr>
      </w:pPr>
    </w:p>
    <w:p w14:paraId="42D2F87F" w14:textId="77777777" w:rsidR="001110D4" w:rsidRPr="008D28C6" w:rsidRDefault="001110D4" w:rsidP="001110D4">
      <w:pPr>
        <w:jc w:val="center"/>
        <w:rPr>
          <w:b/>
          <w:bCs/>
          <w:sz w:val="28"/>
          <w:szCs w:val="28"/>
        </w:rPr>
      </w:pPr>
      <w:r>
        <w:rPr>
          <w:b/>
          <w:bCs/>
          <w:sz w:val="28"/>
          <w:szCs w:val="28"/>
        </w:rPr>
        <w:t>5.4 - Before Issue of a Subdivision Certificate</w:t>
      </w:r>
    </w:p>
    <w:p w14:paraId="3294085D" w14:textId="77777777" w:rsidR="001110D4" w:rsidRDefault="001110D4" w:rsidP="001110D4"/>
    <w:p w14:paraId="63E6CF2B" w14:textId="643D4A94" w:rsidR="001110D4" w:rsidRDefault="001110D4" w:rsidP="006B3A55">
      <w:pPr>
        <w:ind w:left="709" w:hanging="709"/>
        <w:rPr>
          <w:bCs/>
        </w:rPr>
      </w:pPr>
      <w:r>
        <w:t>(1)</w:t>
      </w:r>
      <w:r>
        <w:tab/>
      </w:r>
      <w:r w:rsidRPr="000002D2">
        <w:rPr>
          <w:b/>
          <w:bCs/>
        </w:rPr>
        <w:t>Fibre-ready facilities and telecommunications infrastructure</w:t>
      </w:r>
      <w:r>
        <w:rPr>
          <w:b/>
          <w:bCs/>
        </w:rPr>
        <w:t xml:space="preserve"> </w:t>
      </w:r>
      <w:r w:rsidRPr="0070421D">
        <w:t>-</w:t>
      </w:r>
      <w:r>
        <w:rPr>
          <w:b/>
          <w:bCs/>
        </w:rPr>
        <w:t xml:space="preserve"> </w:t>
      </w:r>
      <w:r w:rsidRPr="000002D2">
        <w:rPr>
          <w:bCs/>
        </w:rPr>
        <w:t xml:space="preserve">Before the issue of a subdivision certificate, written evidence from the carrier must be obtained that </w:t>
      </w:r>
      <w:r w:rsidRPr="000002D2">
        <w:rPr>
          <w:bCs/>
        </w:rPr>
        <w:lastRenderedPageBreak/>
        <w:t>demonstrates, to the principal certifier’s satisfaction, that arrangements have been made for:</w:t>
      </w:r>
    </w:p>
    <w:p w14:paraId="5F341049" w14:textId="77777777" w:rsidR="00D86FA9" w:rsidRPr="000002D2" w:rsidRDefault="00D86FA9" w:rsidP="006B3A55">
      <w:pPr>
        <w:ind w:left="709" w:hanging="709"/>
        <w:rPr>
          <w:bCs/>
        </w:rPr>
      </w:pPr>
    </w:p>
    <w:p w14:paraId="28A6947E" w14:textId="77777777" w:rsidR="001110D4" w:rsidRPr="000002D2" w:rsidRDefault="001110D4" w:rsidP="00ED019F">
      <w:pPr>
        <w:numPr>
          <w:ilvl w:val="0"/>
          <w:numId w:val="61"/>
        </w:numPr>
        <w:ind w:left="1134" w:hanging="425"/>
        <w:rPr>
          <w:bCs/>
        </w:rPr>
      </w:pPr>
      <w:r w:rsidRPr="000002D2">
        <w:rPr>
          <w:bCs/>
        </w:rPr>
        <w:t>The installation of fibre-ready facilities to all individual lots and/or premises in a real estate development project so as to enable fibre to be readily connected to any premises that is being or may be constructed on those lots. Written confirmation that the carrier is satisfied that the fibre ready facilities are fit for purpose is also required.</w:t>
      </w:r>
    </w:p>
    <w:p w14:paraId="199B6085" w14:textId="77777777" w:rsidR="001110D4" w:rsidRPr="000002D2" w:rsidRDefault="001110D4" w:rsidP="001110D4">
      <w:pPr>
        <w:ind w:left="709" w:hanging="709"/>
        <w:rPr>
          <w:bCs/>
        </w:rPr>
      </w:pPr>
    </w:p>
    <w:p w14:paraId="78D29160" w14:textId="77777777" w:rsidR="001110D4" w:rsidRPr="000002D2" w:rsidRDefault="001110D4" w:rsidP="00ED019F">
      <w:pPr>
        <w:numPr>
          <w:ilvl w:val="0"/>
          <w:numId w:val="61"/>
        </w:numPr>
        <w:ind w:left="1134" w:hanging="425"/>
        <w:rPr>
          <w:bCs/>
        </w:rPr>
      </w:pPr>
      <w:r w:rsidRPr="000002D2">
        <w:rPr>
          <w:bCs/>
        </w:rPr>
        <w:t>The provision of fixed-line telecommunications infrastructure in the fibre-ready facilities to all individual lots and/or premises in a real estate development project demonstrated through an agreement with a carrier.</w:t>
      </w:r>
    </w:p>
    <w:p w14:paraId="411FFF85" w14:textId="77777777" w:rsidR="001110D4" w:rsidRPr="000002D2" w:rsidRDefault="001110D4" w:rsidP="001110D4">
      <w:pPr>
        <w:ind w:left="709" w:hanging="709"/>
        <w:rPr>
          <w:bCs/>
        </w:rPr>
      </w:pPr>
    </w:p>
    <w:p w14:paraId="039A5DAC" w14:textId="77777777" w:rsidR="001110D4" w:rsidRDefault="001110D4" w:rsidP="001110D4">
      <w:pPr>
        <w:ind w:left="709"/>
        <w:rPr>
          <w:bCs/>
        </w:rPr>
      </w:pPr>
      <w:r w:rsidRPr="000002D2">
        <w:rPr>
          <w:b/>
          <w:bCs/>
        </w:rPr>
        <w:t>Condition reason:</w:t>
      </w:r>
      <w:r w:rsidRPr="000002D2">
        <w:rPr>
          <w:bCs/>
        </w:rPr>
        <w:t xml:space="preserve"> To ensure fibre-ready telecommunications facilities are installed for new development.</w:t>
      </w:r>
    </w:p>
    <w:p w14:paraId="5408467B" w14:textId="77777777" w:rsidR="001110D4" w:rsidRPr="005C32C7" w:rsidRDefault="001110D4" w:rsidP="001110D4">
      <w:pPr>
        <w:ind w:left="709"/>
      </w:pPr>
    </w:p>
    <w:p w14:paraId="5C84C2F6" w14:textId="77777777" w:rsidR="001110D4" w:rsidRPr="00910FA1" w:rsidRDefault="001110D4" w:rsidP="001110D4">
      <w:pPr>
        <w:ind w:left="709" w:hanging="709"/>
        <w:rPr>
          <w:bCs/>
        </w:rPr>
      </w:pPr>
      <w:r>
        <w:t>(2)</w:t>
      </w:r>
      <w:r>
        <w:tab/>
      </w:r>
      <w:r>
        <w:rPr>
          <w:b/>
          <w:bCs/>
        </w:rPr>
        <w:t xml:space="preserve">Incomplete works bond </w:t>
      </w:r>
      <w:r w:rsidRPr="0070421D">
        <w:t>-</w:t>
      </w:r>
      <w:r>
        <w:rPr>
          <w:b/>
          <w:bCs/>
        </w:rPr>
        <w:t xml:space="preserve"> </w:t>
      </w:r>
      <w:r w:rsidRPr="00910FA1">
        <w:rPr>
          <w:bCs/>
        </w:rPr>
        <w:t>Before the issue of a subdivision certificate, and where the developer proposes work to be deferred in accordance with Council’s engineering specifications, an incomplete works bond must be lodged with Council in accordance with Council’s Development Infrastructure Bonds Policy. Fees are payable for the lodgement and refund of the bond. Evidence of the bond lodgement must be provided to the principal certifier.</w:t>
      </w:r>
    </w:p>
    <w:p w14:paraId="6C382EE2" w14:textId="77777777" w:rsidR="001110D4" w:rsidRPr="00910FA1" w:rsidRDefault="001110D4" w:rsidP="001110D4">
      <w:pPr>
        <w:ind w:left="709" w:hanging="709"/>
        <w:rPr>
          <w:bCs/>
        </w:rPr>
      </w:pPr>
    </w:p>
    <w:p w14:paraId="426B73EF" w14:textId="77777777" w:rsidR="001110D4" w:rsidRDefault="001110D4" w:rsidP="001110D4">
      <w:pPr>
        <w:ind w:left="709"/>
        <w:rPr>
          <w:bCs/>
        </w:rPr>
      </w:pPr>
      <w:r w:rsidRPr="00910FA1">
        <w:rPr>
          <w:b/>
          <w:bCs/>
        </w:rPr>
        <w:t>Condition reason:</w:t>
      </w:r>
      <w:r w:rsidRPr="00910FA1">
        <w:rPr>
          <w:bCs/>
        </w:rPr>
        <w:t xml:space="preserve"> To ensure that the cost to rectify incomplete public infrastructure works is captured.</w:t>
      </w:r>
    </w:p>
    <w:p w14:paraId="2F4B7DF4" w14:textId="77777777" w:rsidR="001110D4" w:rsidRPr="005C32C7" w:rsidRDefault="001110D4" w:rsidP="001110D4">
      <w:pPr>
        <w:ind w:left="709"/>
      </w:pPr>
    </w:p>
    <w:p w14:paraId="7E2BC337" w14:textId="77777777" w:rsidR="001110D4" w:rsidRPr="00D26B06" w:rsidRDefault="001110D4" w:rsidP="001110D4">
      <w:pPr>
        <w:ind w:left="709" w:hanging="709"/>
        <w:rPr>
          <w:bCs/>
        </w:rPr>
      </w:pPr>
      <w:r>
        <w:t>(3)</w:t>
      </w:r>
      <w:r>
        <w:tab/>
      </w:r>
      <w:r w:rsidRPr="00D26B06">
        <w:rPr>
          <w:b/>
          <w:bCs/>
        </w:rPr>
        <w:t>Defects and liability bond</w:t>
      </w:r>
      <w:r>
        <w:rPr>
          <w:b/>
          <w:bCs/>
        </w:rPr>
        <w:t xml:space="preserve"> </w:t>
      </w:r>
      <w:r w:rsidRPr="0070421D">
        <w:t>-</w:t>
      </w:r>
      <w:r>
        <w:rPr>
          <w:b/>
          <w:bCs/>
        </w:rPr>
        <w:t xml:space="preserve"> </w:t>
      </w:r>
      <w:r w:rsidRPr="00D26B06">
        <w:rPr>
          <w:bCs/>
        </w:rPr>
        <w:t>Before the issue of a subdivision certificate, a defects and liability bond must be lodged with Council in accordance with Council’s Development Infrastructure Bonds Policy. Fees are payable for the lodgement and refund of the bond. Evidence of the bond lodgement must be provided to the principal certifier.</w:t>
      </w:r>
    </w:p>
    <w:p w14:paraId="6FED236B" w14:textId="77777777" w:rsidR="001110D4" w:rsidRPr="00D26B06" w:rsidRDefault="001110D4" w:rsidP="001110D4">
      <w:pPr>
        <w:ind w:left="709" w:hanging="709"/>
        <w:rPr>
          <w:bCs/>
        </w:rPr>
      </w:pPr>
    </w:p>
    <w:p w14:paraId="7774A53F" w14:textId="77777777" w:rsidR="001110D4" w:rsidRDefault="001110D4" w:rsidP="001110D4">
      <w:pPr>
        <w:ind w:left="709"/>
        <w:rPr>
          <w:bCs/>
        </w:rPr>
      </w:pPr>
      <w:r w:rsidRPr="00D26B06">
        <w:rPr>
          <w:b/>
          <w:bCs/>
        </w:rPr>
        <w:t>Condition reason:</w:t>
      </w:r>
      <w:r w:rsidRPr="00D26B06">
        <w:rPr>
          <w:bCs/>
        </w:rPr>
        <w:t xml:space="preserve"> To ensure that the cost to rectify defects and liabilities in new public infrastructure works is captured.</w:t>
      </w:r>
    </w:p>
    <w:p w14:paraId="50F458F2" w14:textId="77777777" w:rsidR="001110D4" w:rsidRPr="005C32C7" w:rsidRDefault="001110D4" w:rsidP="001110D4">
      <w:pPr>
        <w:ind w:left="709"/>
      </w:pPr>
    </w:p>
    <w:p w14:paraId="49052DE1" w14:textId="77777777" w:rsidR="001110D4" w:rsidRPr="00B71BBF" w:rsidRDefault="001110D4" w:rsidP="001110D4">
      <w:pPr>
        <w:ind w:left="709" w:hanging="709"/>
        <w:rPr>
          <w:bCs/>
        </w:rPr>
      </w:pPr>
      <w:r>
        <w:t>(4)</w:t>
      </w:r>
      <w:r>
        <w:tab/>
      </w:r>
      <w:r w:rsidRPr="00B71BBF">
        <w:rPr>
          <w:b/>
          <w:bCs/>
        </w:rPr>
        <w:t>Water quality basins/facilities bond</w:t>
      </w:r>
      <w:r>
        <w:rPr>
          <w:b/>
          <w:bCs/>
        </w:rPr>
        <w:t xml:space="preserve"> </w:t>
      </w:r>
      <w:r w:rsidRPr="0070421D">
        <w:t>-</w:t>
      </w:r>
      <w:r>
        <w:rPr>
          <w:b/>
          <w:bCs/>
        </w:rPr>
        <w:t xml:space="preserve"> </w:t>
      </w:r>
      <w:r w:rsidRPr="00B71BBF">
        <w:rPr>
          <w:bCs/>
        </w:rPr>
        <w:t>Before the issue of a subdivision certificate, a water quality basins/facilities bond must be lodged with Council in accordance with Council’s Development Infrastructure Bonds Policy. Fees are payable for the lodgement and refund of the bond. Evidence of the bond lodgement must be provided to the principal certifier.</w:t>
      </w:r>
    </w:p>
    <w:p w14:paraId="66BDF524" w14:textId="77777777" w:rsidR="001110D4" w:rsidRPr="00B71BBF" w:rsidRDefault="001110D4" w:rsidP="001110D4">
      <w:pPr>
        <w:ind w:left="709" w:hanging="709"/>
        <w:rPr>
          <w:bCs/>
        </w:rPr>
      </w:pPr>
    </w:p>
    <w:p w14:paraId="20724F34" w14:textId="77777777" w:rsidR="001110D4" w:rsidRDefault="001110D4" w:rsidP="001110D4">
      <w:pPr>
        <w:ind w:left="709"/>
        <w:rPr>
          <w:bCs/>
        </w:rPr>
      </w:pPr>
      <w:r w:rsidRPr="00B71BBF">
        <w:rPr>
          <w:b/>
          <w:bCs/>
        </w:rPr>
        <w:t>Condition reason:</w:t>
      </w:r>
      <w:r w:rsidRPr="00B71BBF">
        <w:rPr>
          <w:bCs/>
        </w:rPr>
        <w:t xml:space="preserve"> To ensure that water quality facilities are constructed in accordance with the development consent and to appropriate standards.</w:t>
      </w:r>
    </w:p>
    <w:p w14:paraId="5C5551A9" w14:textId="77777777" w:rsidR="001110D4" w:rsidRPr="005C32C7" w:rsidRDefault="001110D4" w:rsidP="001110D4">
      <w:pPr>
        <w:ind w:left="709"/>
      </w:pPr>
    </w:p>
    <w:p w14:paraId="502A9D15" w14:textId="77777777" w:rsidR="001110D4" w:rsidRPr="0053560F" w:rsidRDefault="001110D4" w:rsidP="001110D4">
      <w:pPr>
        <w:ind w:left="709" w:hanging="709"/>
        <w:rPr>
          <w:bCs/>
        </w:rPr>
      </w:pPr>
      <w:r>
        <w:t>(5)</w:t>
      </w:r>
      <w:r>
        <w:tab/>
      </w:r>
      <w:r w:rsidRPr="0053560F">
        <w:rPr>
          <w:b/>
          <w:bCs/>
        </w:rPr>
        <w:t>Fill plan</w:t>
      </w:r>
      <w:r>
        <w:rPr>
          <w:b/>
          <w:bCs/>
        </w:rPr>
        <w:t xml:space="preserve"> </w:t>
      </w:r>
      <w:r w:rsidRPr="0070421D">
        <w:t>-</w:t>
      </w:r>
      <w:r>
        <w:rPr>
          <w:b/>
          <w:bCs/>
        </w:rPr>
        <w:t xml:space="preserve"> </w:t>
      </w:r>
      <w:r w:rsidRPr="0053560F">
        <w:rPr>
          <w:bCs/>
        </w:rPr>
        <w:t xml:space="preserve">Before the issue of a subdivision certificate, a fill plan (in .pdf format) must be prepared by a suitably qualified person and detail, to the principal certifier’s satisfaction, the following information: </w:t>
      </w:r>
    </w:p>
    <w:p w14:paraId="0DD8FC8F" w14:textId="77777777" w:rsidR="001110D4" w:rsidRPr="0053560F" w:rsidRDefault="001110D4" w:rsidP="001110D4">
      <w:pPr>
        <w:ind w:left="709" w:hanging="709"/>
        <w:rPr>
          <w:bCs/>
        </w:rPr>
      </w:pPr>
    </w:p>
    <w:p w14:paraId="585DA9D4" w14:textId="77777777" w:rsidR="001110D4" w:rsidRPr="0053560F" w:rsidRDefault="001110D4" w:rsidP="00ED019F">
      <w:pPr>
        <w:numPr>
          <w:ilvl w:val="0"/>
          <w:numId w:val="62"/>
        </w:numPr>
        <w:ind w:left="1134" w:hanging="425"/>
        <w:rPr>
          <w:bCs/>
        </w:rPr>
      </w:pPr>
      <w:r w:rsidRPr="0053560F">
        <w:rPr>
          <w:bCs/>
        </w:rPr>
        <w:t>Lot boundaries.</w:t>
      </w:r>
    </w:p>
    <w:p w14:paraId="1C49067B" w14:textId="77777777" w:rsidR="001110D4" w:rsidRPr="0053560F" w:rsidRDefault="001110D4" w:rsidP="001110D4">
      <w:pPr>
        <w:ind w:left="709" w:hanging="709"/>
        <w:rPr>
          <w:bCs/>
        </w:rPr>
      </w:pPr>
    </w:p>
    <w:p w14:paraId="388A55B4" w14:textId="77777777" w:rsidR="001110D4" w:rsidRPr="0053560F" w:rsidRDefault="001110D4" w:rsidP="00ED019F">
      <w:pPr>
        <w:numPr>
          <w:ilvl w:val="0"/>
          <w:numId w:val="62"/>
        </w:numPr>
        <w:ind w:left="1134" w:hanging="425"/>
        <w:rPr>
          <w:bCs/>
        </w:rPr>
      </w:pPr>
      <w:r w:rsidRPr="0053560F">
        <w:rPr>
          <w:bCs/>
        </w:rPr>
        <w:t>Road, drainage and public reserves.</w:t>
      </w:r>
    </w:p>
    <w:p w14:paraId="2E06BCFF" w14:textId="77777777" w:rsidR="001110D4" w:rsidRPr="0053560F" w:rsidRDefault="001110D4" w:rsidP="001110D4">
      <w:pPr>
        <w:ind w:left="709" w:hanging="709"/>
        <w:rPr>
          <w:bCs/>
        </w:rPr>
      </w:pPr>
    </w:p>
    <w:p w14:paraId="715B0367" w14:textId="240FE34C" w:rsidR="001110D4" w:rsidRDefault="001110D4" w:rsidP="007515EF">
      <w:pPr>
        <w:numPr>
          <w:ilvl w:val="0"/>
          <w:numId w:val="62"/>
        </w:numPr>
        <w:ind w:left="1134" w:hanging="425"/>
        <w:rPr>
          <w:bCs/>
        </w:rPr>
      </w:pPr>
      <w:r w:rsidRPr="0053560F">
        <w:rPr>
          <w:bCs/>
        </w:rPr>
        <w:t>Street names.</w:t>
      </w:r>
    </w:p>
    <w:p w14:paraId="7A64E853" w14:textId="77777777" w:rsidR="00FF3A7C" w:rsidRPr="007515EF" w:rsidRDefault="00FF3A7C" w:rsidP="00FF3A7C">
      <w:pPr>
        <w:rPr>
          <w:bCs/>
        </w:rPr>
      </w:pPr>
    </w:p>
    <w:p w14:paraId="1AB39E1E" w14:textId="61D937F6" w:rsidR="001110D4" w:rsidRPr="00AF5009" w:rsidRDefault="001110D4" w:rsidP="00AF5009">
      <w:pPr>
        <w:numPr>
          <w:ilvl w:val="0"/>
          <w:numId w:val="62"/>
        </w:numPr>
        <w:ind w:left="1134" w:hanging="425"/>
        <w:rPr>
          <w:bCs/>
        </w:rPr>
      </w:pPr>
      <w:r w:rsidRPr="0053560F">
        <w:rPr>
          <w:bCs/>
        </w:rPr>
        <w:t>Final fill contours and boundaries.</w:t>
      </w:r>
    </w:p>
    <w:p w14:paraId="77C5978C" w14:textId="77777777" w:rsidR="001110D4" w:rsidRPr="0053560F" w:rsidRDefault="001110D4" w:rsidP="00ED019F">
      <w:pPr>
        <w:numPr>
          <w:ilvl w:val="0"/>
          <w:numId w:val="62"/>
        </w:numPr>
        <w:ind w:left="1134" w:hanging="425"/>
        <w:rPr>
          <w:bCs/>
        </w:rPr>
      </w:pPr>
      <w:r w:rsidRPr="0053560F">
        <w:rPr>
          <w:bCs/>
        </w:rPr>
        <w:lastRenderedPageBreak/>
        <w:t>Total filling depth in maximum 0.5m increments.</w:t>
      </w:r>
    </w:p>
    <w:p w14:paraId="7253CDF7" w14:textId="77777777" w:rsidR="001110D4" w:rsidRPr="0053560F" w:rsidRDefault="001110D4" w:rsidP="001110D4">
      <w:pPr>
        <w:ind w:left="709" w:hanging="709"/>
        <w:rPr>
          <w:bCs/>
        </w:rPr>
      </w:pPr>
    </w:p>
    <w:p w14:paraId="14118388" w14:textId="77777777" w:rsidR="001110D4" w:rsidRPr="0053560F" w:rsidRDefault="001110D4" w:rsidP="001110D4">
      <w:pPr>
        <w:ind w:left="709"/>
        <w:rPr>
          <w:bCs/>
        </w:rPr>
      </w:pPr>
      <w:r w:rsidRPr="0053560F">
        <w:rPr>
          <w:bCs/>
        </w:rPr>
        <w:t>The plan must cover the full extent of the development and include all residue lots and reserves. The plan must also include all basins, swales and dams filled during works.</w:t>
      </w:r>
    </w:p>
    <w:p w14:paraId="7EEFA330" w14:textId="77777777" w:rsidR="001110D4" w:rsidRPr="0053560F" w:rsidRDefault="001110D4" w:rsidP="001110D4">
      <w:pPr>
        <w:ind w:left="709" w:hanging="709"/>
        <w:rPr>
          <w:bCs/>
        </w:rPr>
      </w:pPr>
    </w:p>
    <w:p w14:paraId="4A545DC6" w14:textId="77777777" w:rsidR="001110D4" w:rsidRDefault="001110D4" w:rsidP="001110D4">
      <w:pPr>
        <w:ind w:left="709"/>
        <w:rPr>
          <w:bCs/>
        </w:rPr>
      </w:pPr>
      <w:r w:rsidRPr="0053560F">
        <w:rPr>
          <w:b/>
          <w:bCs/>
        </w:rPr>
        <w:t>Condition reason:</w:t>
      </w:r>
      <w:r w:rsidRPr="0053560F">
        <w:rPr>
          <w:bCs/>
        </w:rPr>
        <w:t xml:space="preserve"> To ensure that site filling has been adequately documented.</w:t>
      </w:r>
    </w:p>
    <w:p w14:paraId="219E6027" w14:textId="77777777" w:rsidR="001110D4" w:rsidRPr="005C32C7" w:rsidRDefault="001110D4" w:rsidP="001110D4">
      <w:pPr>
        <w:ind w:left="709"/>
      </w:pPr>
    </w:p>
    <w:p w14:paraId="53DB8F3C" w14:textId="77777777" w:rsidR="001110D4" w:rsidRPr="008943AB" w:rsidRDefault="001110D4" w:rsidP="001110D4">
      <w:pPr>
        <w:ind w:left="709" w:hanging="709"/>
        <w:rPr>
          <w:bCs/>
        </w:rPr>
      </w:pPr>
      <w:r>
        <w:t>(6)</w:t>
      </w:r>
      <w:r>
        <w:tab/>
      </w:r>
      <w:r w:rsidRPr="008943AB">
        <w:rPr>
          <w:b/>
          <w:bCs/>
        </w:rPr>
        <w:t>Surveyor’s certificate</w:t>
      </w:r>
      <w:r>
        <w:rPr>
          <w:b/>
          <w:bCs/>
        </w:rPr>
        <w:t xml:space="preserve"> </w:t>
      </w:r>
      <w:r w:rsidRPr="0070421D">
        <w:t>-</w:t>
      </w:r>
      <w:r>
        <w:rPr>
          <w:b/>
          <w:bCs/>
        </w:rPr>
        <w:t xml:space="preserve"> </w:t>
      </w:r>
      <w:r w:rsidRPr="008943AB">
        <w:rPr>
          <w:bCs/>
        </w:rPr>
        <w:t>Before the issue of a subdivision certificate, a certificate must be prepared by a registered surveyor and certify, to the principal certifier’s satisfaction, that:</w:t>
      </w:r>
    </w:p>
    <w:p w14:paraId="2912CD2F" w14:textId="77777777" w:rsidR="001110D4" w:rsidRPr="008943AB" w:rsidRDefault="001110D4" w:rsidP="001110D4">
      <w:pPr>
        <w:ind w:left="709" w:hanging="709"/>
        <w:rPr>
          <w:bCs/>
        </w:rPr>
      </w:pPr>
    </w:p>
    <w:p w14:paraId="51565C7D" w14:textId="77777777" w:rsidR="001110D4" w:rsidRPr="008943AB" w:rsidRDefault="001110D4" w:rsidP="00ED019F">
      <w:pPr>
        <w:numPr>
          <w:ilvl w:val="0"/>
          <w:numId w:val="63"/>
        </w:numPr>
        <w:ind w:left="1134" w:hanging="425"/>
        <w:rPr>
          <w:bCs/>
        </w:rPr>
      </w:pPr>
      <w:r w:rsidRPr="008943AB">
        <w:rPr>
          <w:bCs/>
        </w:rPr>
        <w:t>All drainage lines, services, retaining walls, accessways and basins have been laid within their proposed easements.</w:t>
      </w:r>
    </w:p>
    <w:p w14:paraId="79270E22" w14:textId="77777777" w:rsidR="001110D4" w:rsidRPr="008943AB" w:rsidRDefault="001110D4" w:rsidP="001110D4">
      <w:pPr>
        <w:ind w:left="709" w:hanging="709"/>
        <w:rPr>
          <w:bCs/>
        </w:rPr>
      </w:pPr>
    </w:p>
    <w:p w14:paraId="6A562FAD" w14:textId="77777777" w:rsidR="001110D4" w:rsidRPr="008943AB" w:rsidRDefault="001110D4" w:rsidP="00ED019F">
      <w:pPr>
        <w:numPr>
          <w:ilvl w:val="0"/>
          <w:numId w:val="63"/>
        </w:numPr>
        <w:ind w:left="1134" w:hanging="425"/>
        <w:rPr>
          <w:bCs/>
        </w:rPr>
      </w:pPr>
      <w:r w:rsidRPr="008943AB">
        <w:rPr>
          <w:bCs/>
        </w:rPr>
        <w:t>No services or accessways encroach over the proposed boundaries other than those provided for by easements as created by the final plan of subdivision.</w:t>
      </w:r>
    </w:p>
    <w:p w14:paraId="076FED79" w14:textId="77777777" w:rsidR="001110D4" w:rsidRPr="008943AB" w:rsidRDefault="001110D4" w:rsidP="001110D4">
      <w:pPr>
        <w:ind w:left="709" w:hanging="709"/>
        <w:rPr>
          <w:bCs/>
        </w:rPr>
      </w:pPr>
    </w:p>
    <w:p w14:paraId="6BF5E477" w14:textId="77777777" w:rsidR="001110D4" w:rsidRDefault="001110D4" w:rsidP="001110D4">
      <w:pPr>
        <w:ind w:left="709"/>
        <w:rPr>
          <w:bCs/>
        </w:rPr>
      </w:pPr>
      <w:r w:rsidRPr="008943AB">
        <w:rPr>
          <w:b/>
          <w:bCs/>
        </w:rPr>
        <w:t>Condition reason:</w:t>
      </w:r>
      <w:r w:rsidRPr="008943AB">
        <w:rPr>
          <w:bCs/>
        </w:rPr>
        <w:t xml:space="preserve"> To ensure that infrastructure is located within an easement.</w:t>
      </w:r>
    </w:p>
    <w:p w14:paraId="534A9B32" w14:textId="77777777" w:rsidR="001110D4" w:rsidRPr="005C32C7" w:rsidRDefault="001110D4" w:rsidP="001110D4">
      <w:pPr>
        <w:ind w:left="709"/>
      </w:pPr>
    </w:p>
    <w:p w14:paraId="7030B1A4" w14:textId="77777777" w:rsidR="001110D4" w:rsidRPr="005A4D03" w:rsidRDefault="001110D4" w:rsidP="001110D4">
      <w:pPr>
        <w:ind w:left="709" w:hanging="709"/>
        <w:rPr>
          <w:bCs/>
        </w:rPr>
      </w:pPr>
      <w:r>
        <w:t>(7)</w:t>
      </w:r>
      <w:r>
        <w:tab/>
      </w:r>
      <w:r>
        <w:rPr>
          <w:b/>
          <w:bCs/>
        </w:rPr>
        <w:t xml:space="preserve">Value of works </w:t>
      </w:r>
      <w:r w:rsidRPr="0070421D">
        <w:t>-</w:t>
      </w:r>
      <w:r>
        <w:rPr>
          <w:b/>
          <w:bCs/>
        </w:rPr>
        <w:t xml:space="preserve"> </w:t>
      </w:r>
      <w:r w:rsidRPr="005A4D03">
        <w:rPr>
          <w:bCs/>
        </w:rPr>
        <w:t>Before the issue of a subdivision certificate, itemised data and values of civil works must be prepared by a suitably qualified person, to the satisfaction of the principal certifier, for inclusion in Council's asset management system.</w:t>
      </w:r>
    </w:p>
    <w:p w14:paraId="171BD0AC" w14:textId="77777777" w:rsidR="001110D4" w:rsidRPr="005A4D03" w:rsidRDefault="001110D4" w:rsidP="001110D4">
      <w:pPr>
        <w:ind w:left="709" w:hanging="709"/>
        <w:rPr>
          <w:bCs/>
        </w:rPr>
      </w:pPr>
    </w:p>
    <w:p w14:paraId="21212623" w14:textId="77777777" w:rsidR="001110D4" w:rsidRDefault="001110D4" w:rsidP="001110D4">
      <w:pPr>
        <w:ind w:left="709"/>
        <w:rPr>
          <w:bCs/>
        </w:rPr>
      </w:pPr>
      <w:r w:rsidRPr="005A4D03">
        <w:rPr>
          <w:b/>
          <w:bCs/>
        </w:rPr>
        <w:t>Condition reason:</w:t>
      </w:r>
      <w:r w:rsidRPr="005A4D03">
        <w:rPr>
          <w:bCs/>
        </w:rPr>
        <w:t xml:space="preserve"> To ensure that the value of new civil works is recorded.</w:t>
      </w:r>
    </w:p>
    <w:p w14:paraId="0FC0C36A" w14:textId="77777777" w:rsidR="001110D4" w:rsidRPr="005C32C7" w:rsidRDefault="001110D4" w:rsidP="001110D4">
      <w:pPr>
        <w:ind w:left="709"/>
      </w:pPr>
    </w:p>
    <w:p w14:paraId="711583E9" w14:textId="77777777" w:rsidR="001110D4" w:rsidRPr="00EA4D64" w:rsidRDefault="001110D4" w:rsidP="001110D4">
      <w:pPr>
        <w:ind w:left="709" w:hanging="709"/>
        <w:rPr>
          <w:bCs/>
        </w:rPr>
      </w:pPr>
      <w:r>
        <w:t>(8)</w:t>
      </w:r>
      <w:r>
        <w:tab/>
      </w:r>
      <w:r w:rsidRPr="00EA4D64">
        <w:rPr>
          <w:b/>
          <w:bCs/>
        </w:rPr>
        <w:t xml:space="preserve">Electricity </w:t>
      </w:r>
      <w:proofErr w:type="gramStart"/>
      <w:r w:rsidRPr="00EA4D64">
        <w:rPr>
          <w:b/>
          <w:bCs/>
        </w:rPr>
        <w:t>notice</w:t>
      </w:r>
      <w:proofErr w:type="gramEnd"/>
      <w:r w:rsidRPr="00EA4D64">
        <w:rPr>
          <w:b/>
          <w:bCs/>
        </w:rPr>
        <w:t xml:space="preserve"> of arrangement</w:t>
      </w:r>
      <w:r>
        <w:rPr>
          <w:b/>
          <w:bCs/>
        </w:rPr>
        <w:t xml:space="preserve"> </w:t>
      </w:r>
      <w:r w:rsidRPr="0070421D">
        <w:t>-</w:t>
      </w:r>
      <w:r>
        <w:rPr>
          <w:b/>
          <w:bCs/>
        </w:rPr>
        <w:t xml:space="preserve"> </w:t>
      </w:r>
      <w:r w:rsidRPr="00EA4D64">
        <w:rPr>
          <w:bCs/>
        </w:rPr>
        <w:t>Before the issue of a subdivision certificate, a notice of arrangement for the provision of electricity from Endeavour Energy must be provided to the principal certifier’s satisfaction. The arrangement must include the provision of electricity for street lighting in accordance with the electrical design approved by Council.</w:t>
      </w:r>
    </w:p>
    <w:p w14:paraId="617269A5" w14:textId="77777777" w:rsidR="001110D4" w:rsidRPr="00EA4D64" w:rsidRDefault="001110D4" w:rsidP="001110D4">
      <w:pPr>
        <w:ind w:left="709" w:hanging="709"/>
        <w:rPr>
          <w:bCs/>
        </w:rPr>
      </w:pPr>
    </w:p>
    <w:p w14:paraId="7D4BBD46" w14:textId="77777777" w:rsidR="001110D4" w:rsidRDefault="001110D4" w:rsidP="001110D4">
      <w:pPr>
        <w:ind w:left="709"/>
        <w:rPr>
          <w:bCs/>
        </w:rPr>
      </w:pPr>
      <w:r w:rsidRPr="00EA4D64">
        <w:rPr>
          <w:b/>
          <w:bCs/>
        </w:rPr>
        <w:t>Condition reason:</w:t>
      </w:r>
      <w:r w:rsidRPr="00EA4D64">
        <w:rPr>
          <w:bCs/>
        </w:rPr>
        <w:t xml:space="preserve"> To ensure that electricity is provided for the development.</w:t>
      </w:r>
    </w:p>
    <w:p w14:paraId="5DA91A91" w14:textId="77777777" w:rsidR="001110D4" w:rsidRPr="005C32C7" w:rsidRDefault="001110D4" w:rsidP="001110D4">
      <w:pPr>
        <w:ind w:left="709"/>
      </w:pPr>
    </w:p>
    <w:p w14:paraId="3B6D1B7F" w14:textId="77777777" w:rsidR="001110D4" w:rsidRPr="001C3939" w:rsidRDefault="001110D4" w:rsidP="001110D4">
      <w:pPr>
        <w:ind w:left="709" w:hanging="709"/>
        <w:rPr>
          <w:bCs/>
        </w:rPr>
      </w:pPr>
      <w:r>
        <w:t>(9)</w:t>
      </w:r>
      <w:r>
        <w:tab/>
      </w:r>
      <w:r w:rsidRPr="001C3939">
        <w:rPr>
          <w:b/>
          <w:bCs/>
        </w:rPr>
        <w:t>Section 73 compliance certificate</w:t>
      </w:r>
      <w:r>
        <w:rPr>
          <w:b/>
          <w:bCs/>
        </w:rPr>
        <w:t xml:space="preserve"> </w:t>
      </w:r>
      <w:r w:rsidRPr="0070421D">
        <w:t>-</w:t>
      </w:r>
      <w:r>
        <w:rPr>
          <w:b/>
          <w:bCs/>
        </w:rPr>
        <w:t xml:space="preserve"> </w:t>
      </w:r>
      <w:r w:rsidRPr="001C3939">
        <w:rPr>
          <w:bCs/>
        </w:rPr>
        <w:t xml:space="preserve">Before the issue of a subdivision certificate, a section 73 compliance certificate demonstrating that satisfactory arrangements have been made with Sydney Water for the supply of water and sewer services must be provided to the principal certifier’s satisfaction. Applications can be made either directly to Sydney Water or through a Sydney Water accredited Water Servicing Coordinator (WSC). Go to the </w:t>
      </w:r>
      <w:hyperlink r:id="rId12" w:history="1">
        <w:r w:rsidRPr="001C3939">
          <w:rPr>
            <w:rStyle w:val="Hyperlink"/>
            <w:bCs/>
          </w:rPr>
          <w:t>Sydney Water website</w:t>
        </w:r>
      </w:hyperlink>
      <w:r w:rsidRPr="001C3939">
        <w:rPr>
          <w:bCs/>
        </w:rPr>
        <w:t xml:space="preserve"> or phone 1300 082 746 to learn more about applying through an authorised WSC or Sydney Water.</w:t>
      </w:r>
    </w:p>
    <w:p w14:paraId="63C4A369" w14:textId="77777777" w:rsidR="001110D4" w:rsidRPr="001C3939" w:rsidRDefault="001110D4" w:rsidP="001110D4">
      <w:pPr>
        <w:ind w:left="709" w:hanging="709"/>
        <w:rPr>
          <w:bCs/>
        </w:rPr>
      </w:pPr>
    </w:p>
    <w:p w14:paraId="09BDEFE7" w14:textId="77777777" w:rsidR="001110D4" w:rsidRDefault="001110D4" w:rsidP="001110D4">
      <w:pPr>
        <w:ind w:left="709"/>
        <w:rPr>
          <w:bCs/>
        </w:rPr>
      </w:pPr>
      <w:r w:rsidRPr="001C3939">
        <w:rPr>
          <w:b/>
          <w:bCs/>
        </w:rPr>
        <w:t>Condition reason:</w:t>
      </w:r>
      <w:r w:rsidRPr="001C3939">
        <w:rPr>
          <w:bCs/>
        </w:rPr>
        <w:t xml:space="preserve"> To ensure that water and sewer services are provided for the development.</w:t>
      </w:r>
    </w:p>
    <w:p w14:paraId="56A934F4" w14:textId="77777777" w:rsidR="001110D4" w:rsidRPr="005C32C7" w:rsidRDefault="001110D4" w:rsidP="001110D4">
      <w:pPr>
        <w:ind w:left="709"/>
      </w:pPr>
    </w:p>
    <w:p w14:paraId="34614BC9" w14:textId="77777777" w:rsidR="001110D4" w:rsidRPr="00E0362C" w:rsidRDefault="001110D4" w:rsidP="001110D4">
      <w:pPr>
        <w:ind w:left="709" w:hanging="709"/>
        <w:rPr>
          <w:bCs/>
        </w:rPr>
      </w:pPr>
      <w:r>
        <w:t>(10)</w:t>
      </w:r>
      <w:r>
        <w:tab/>
      </w:r>
      <w:r w:rsidRPr="00E0362C">
        <w:rPr>
          <w:b/>
          <w:bCs/>
        </w:rPr>
        <w:t>Soil classification report</w:t>
      </w:r>
      <w:r>
        <w:rPr>
          <w:b/>
          <w:bCs/>
        </w:rPr>
        <w:t xml:space="preserve"> </w:t>
      </w:r>
      <w:r w:rsidRPr="0070421D">
        <w:t>-</w:t>
      </w:r>
      <w:r>
        <w:rPr>
          <w:b/>
          <w:bCs/>
        </w:rPr>
        <w:t xml:space="preserve"> </w:t>
      </w:r>
      <w:r w:rsidRPr="00E0362C">
        <w:rPr>
          <w:bCs/>
        </w:rPr>
        <w:t>Before the issue of a subdivision certificate, a soil classification report in accordance with AS 2870 - Residential Slabs and Footings must be prepared by a suitably qualified person and detail, to the principal certifier’s satisfaction, the classification of soil types found within the subdivision. The report must include a soil type classification for each lot.</w:t>
      </w:r>
    </w:p>
    <w:p w14:paraId="13A51B04" w14:textId="77777777" w:rsidR="001110D4" w:rsidRPr="00E0362C" w:rsidRDefault="001110D4" w:rsidP="001110D4">
      <w:pPr>
        <w:ind w:left="709" w:hanging="709"/>
        <w:rPr>
          <w:bCs/>
        </w:rPr>
      </w:pPr>
    </w:p>
    <w:p w14:paraId="400A1662" w14:textId="77777777" w:rsidR="001110D4" w:rsidRDefault="001110D4" w:rsidP="001110D4">
      <w:pPr>
        <w:ind w:left="709"/>
        <w:rPr>
          <w:bCs/>
        </w:rPr>
      </w:pPr>
      <w:r w:rsidRPr="00E0362C">
        <w:rPr>
          <w:b/>
          <w:bCs/>
        </w:rPr>
        <w:t>Condition reason:</w:t>
      </w:r>
      <w:r w:rsidRPr="00E0362C">
        <w:rPr>
          <w:bCs/>
        </w:rPr>
        <w:t xml:space="preserve"> To ensure that the development’s soil types are recorded.</w:t>
      </w:r>
    </w:p>
    <w:p w14:paraId="5E0994B4" w14:textId="77777777" w:rsidR="001110D4" w:rsidRPr="005C32C7" w:rsidRDefault="001110D4" w:rsidP="001110D4">
      <w:pPr>
        <w:ind w:left="709"/>
      </w:pPr>
    </w:p>
    <w:p w14:paraId="309A94D5" w14:textId="77777777" w:rsidR="001110D4" w:rsidRPr="002A45B2" w:rsidRDefault="001110D4" w:rsidP="001110D4">
      <w:pPr>
        <w:ind w:left="709" w:hanging="709"/>
        <w:rPr>
          <w:bCs/>
        </w:rPr>
      </w:pPr>
      <w:r>
        <w:t>(11)</w:t>
      </w:r>
      <w:r>
        <w:tab/>
      </w:r>
      <w:r w:rsidRPr="002A45B2">
        <w:rPr>
          <w:b/>
          <w:bCs/>
        </w:rPr>
        <w:t>Water quality facility manuals</w:t>
      </w:r>
      <w:r>
        <w:rPr>
          <w:b/>
          <w:bCs/>
        </w:rPr>
        <w:t xml:space="preserve"> </w:t>
      </w:r>
      <w:r w:rsidRPr="0070421D">
        <w:t>-</w:t>
      </w:r>
      <w:r>
        <w:rPr>
          <w:b/>
          <w:bCs/>
        </w:rPr>
        <w:t xml:space="preserve"> </w:t>
      </w:r>
      <w:r w:rsidRPr="002A45B2">
        <w:rPr>
          <w:bCs/>
        </w:rPr>
        <w:t xml:space="preserve">Before the issue of a subdivision certificate, operating, maintenance and monitoring manual(s) for water quality facilities must be </w:t>
      </w:r>
      <w:r w:rsidRPr="002A45B2">
        <w:rPr>
          <w:bCs/>
        </w:rPr>
        <w:lastRenderedPageBreak/>
        <w:t>prepared in accordance with Council’s engineering specifications by a suitably qualified person to the satisfaction of the principal certifier.</w:t>
      </w:r>
    </w:p>
    <w:p w14:paraId="354C883F" w14:textId="77777777" w:rsidR="001110D4" w:rsidRPr="002A45B2" w:rsidRDefault="001110D4" w:rsidP="001110D4">
      <w:pPr>
        <w:ind w:left="709" w:hanging="709"/>
        <w:rPr>
          <w:bCs/>
        </w:rPr>
      </w:pPr>
    </w:p>
    <w:p w14:paraId="54139CB2" w14:textId="77777777" w:rsidR="001110D4" w:rsidRDefault="001110D4" w:rsidP="001110D4">
      <w:pPr>
        <w:ind w:left="709"/>
        <w:rPr>
          <w:bCs/>
        </w:rPr>
      </w:pPr>
      <w:r w:rsidRPr="002A45B2">
        <w:rPr>
          <w:b/>
          <w:bCs/>
        </w:rPr>
        <w:t>Condition reason:</w:t>
      </w:r>
      <w:r w:rsidRPr="002A45B2">
        <w:rPr>
          <w:bCs/>
        </w:rPr>
        <w:t xml:space="preserve"> To ensure that the operation, maintenance and monitoring requirements for water quality facilities is documented.</w:t>
      </w:r>
    </w:p>
    <w:p w14:paraId="0F6F4144" w14:textId="77777777" w:rsidR="001110D4" w:rsidRPr="005C32C7" w:rsidRDefault="001110D4" w:rsidP="001110D4">
      <w:pPr>
        <w:ind w:left="709"/>
      </w:pPr>
    </w:p>
    <w:p w14:paraId="3A27970F" w14:textId="77777777" w:rsidR="001110D4" w:rsidRPr="00B041A2" w:rsidRDefault="001110D4" w:rsidP="001110D4">
      <w:pPr>
        <w:ind w:left="709" w:hanging="709"/>
        <w:rPr>
          <w:bCs/>
        </w:rPr>
      </w:pPr>
      <w:r>
        <w:t>(12)</w:t>
      </w:r>
      <w:r>
        <w:tab/>
      </w:r>
      <w:r w:rsidRPr="00B041A2">
        <w:rPr>
          <w:b/>
          <w:bCs/>
        </w:rPr>
        <w:t>Compaction report</w:t>
      </w:r>
      <w:r>
        <w:rPr>
          <w:b/>
          <w:bCs/>
        </w:rPr>
        <w:t xml:space="preserve"> </w:t>
      </w:r>
      <w:r w:rsidRPr="0070421D">
        <w:t>-</w:t>
      </w:r>
      <w:r>
        <w:rPr>
          <w:b/>
          <w:bCs/>
        </w:rPr>
        <w:t xml:space="preserve"> </w:t>
      </w:r>
      <w:r w:rsidRPr="00B041A2">
        <w:rPr>
          <w:bCs/>
        </w:rPr>
        <w:t>Before the issue of a subdivision certificate, a compaction report must be prepared by a suitably qualified person and demonstrate, to the principal certifier’s satisfaction, the results of field testing and that all roads and lots have been compacted in accordance with Council’s engineering specifications.</w:t>
      </w:r>
    </w:p>
    <w:p w14:paraId="1BDAED9F" w14:textId="77777777" w:rsidR="001110D4" w:rsidRPr="00B041A2" w:rsidRDefault="001110D4" w:rsidP="001110D4">
      <w:pPr>
        <w:ind w:left="709" w:hanging="709"/>
        <w:rPr>
          <w:bCs/>
        </w:rPr>
      </w:pPr>
    </w:p>
    <w:p w14:paraId="38DAB811" w14:textId="77777777" w:rsidR="001110D4" w:rsidRDefault="001110D4" w:rsidP="001110D4">
      <w:pPr>
        <w:ind w:left="709"/>
        <w:rPr>
          <w:bCs/>
        </w:rPr>
      </w:pPr>
      <w:r w:rsidRPr="00B041A2">
        <w:rPr>
          <w:b/>
          <w:bCs/>
        </w:rPr>
        <w:t>Condition reason:</w:t>
      </w:r>
      <w:r w:rsidRPr="00B041A2">
        <w:rPr>
          <w:bCs/>
        </w:rPr>
        <w:t xml:space="preserve"> To ensure that roads and lots have been compacted to an appropriate standard.</w:t>
      </w:r>
    </w:p>
    <w:p w14:paraId="39D42CB5" w14:textId="77777777" w:rsidR="001110D4" w:rsidRPr="005C32C7" w:rsidRDefault="001110D4" w:rsidP="001110D4">
      <w:pPr>
        <w:ind w:left="709"/>
      </w:pPr>
    </w:p>
    <w:p w14:paraId="1BC3EF00" w14:textId="77777777" w:rsidR="001110D4" w:rsidRPr="000118CE" w:rsidRDefault="001110D4" w:rsidP="001110D4">
      <w:pPr>
        <w:ind w:left="709" w:hanging="709"/>
        <w:rPr>
          <w:bCs/>
        </w:rPr>
      </w:pPr>
      <w:r>
        <w:t>(13)</w:t>
      </w:r>
      <w:r>
        <w:tab/>
      </w:r>
      <w:r w:rsidRPr="000118CE">
        <w:rPr>
          <w:b/>
          <w:bCs/>
        </w:rPr>
        <w:t>Works as executed plans</w:t>
      </w:r>
      <w:r>
        <w:rPr>
          <w:b/>
          <w:bCs/>
        </w:rPr>
        <w:t xml:space="preserve"> </w:t>
      </w:r>
      <w:r w:rsidRPr="0070421D">
        <w:t>-</w:t>
      </w:r>
      <w:r>
        <w:rPr>
          <w:b/>
          <w:bCs/>
        </w:rPr>
        <w:t xml:space="preserve"> </w:t>
      </w:r>
      <w:r w:rsidRPr="000118CE">
        <w:rPr>
          <w:bCs/>
        </w:rPr>
        <w:t>Before the issue of a subdivision certificate, works as executed plans in accordance with Council’s engineering specifications must be prepared by a suitably qualified person and demonstrate, to the principal certifier’s satisfaction, the following requirements:</w:t>
      </w:r>
    </w:p>
    <w:p w14:paraId="46B4A545" w14:textId="77777777" w:rsidR="001110D4" w:rsidRPr="000118CE" w:rsidRDefault="001110D4" w:rsidP="001110D4">
      <w:pPr>
        <w:ind w:left="709" w:hanging="709"/>
        <w:rPr>
          <w:bCs/>
        </w:rPr>
      </w:pPr>
    </w:p>
    <w:p w14:paraId="1B3532D7" w14:textId="77777777" w:rsidR="001110D4" w:rsidRPr="000118CE" w:rsidRDefault="001110D4" w:rsidP="00ED019F">
      <w:pPr>
        <w:numPr>
          <w:ilvl w:val="0"/>
          <w:numId w:val="65"/>
        </w:numPr>
        <w:ind w:left="1134" w:hanging="425"/>
        <w:rPr>
          <w:bCs/>
        </w:rPr>
      </w:pPr>
      <w:r w:rsidRPr="000118CE">
        <w:rPr>
          <w:bCs/>
        </w:rPr>
        <w:t>Digital data must be in AutoCAD .dwg or .</w:t>
      </w:r>
      <w:proofErr w:type="spellStart"/>
      <w:r w:rsidRPr="000118CE">
        <w:rPr>
          <w:bCs/>
        </w:rPr>
        <w:t>dxf</w:t>
      </w:r>
      <w:proofErr w:type="spellEnd"/>
      <w:r w:rsidRPr="000118CE">
        <w:rPr>
          <w:bCs/>
        </w:rPr>
        <w:t xml:space="preserve"> format and the data projection coordinate must be in GDA94 / MGA Zone 56.</w:t>
      </w:r>
    </w:p>
    <w:p w14:paraId="62EC35B9" w14:textId="77777777" w:rsidR="001110D4" w:rsidRPr="000118CE" w:rsidRDefault="001110D4" w:rsidP="001110D4">
      <w:pPr>
        <w:ind w:left="709" w:hanging="709"/>
        <w:rPr>
          <w:bCs/>
        </w:rPr>
      </w:pPr>
    </w:p>
    <w:p w14:paraId="1AD5EF53" w14:textId="77777777" w:rsidR="001110D4" w:rsidRPr="000118CE" w:rsidRDefault="001110D4" w:rsidP="00ED019F">
      <w:pPr>
        <w:numPr>
          <w:ilvl w:val="0"/>
          <w:numId w:val="65"/>
        </w:numPr>
        <w:ind w:left="1134" w:hanging="425"/>
        <w:rPr>
          <w:bCs/>
        </w:rPr>
      </w:pPr>
      <w:r w:rsidRPr="000118CE">
        <w:rPr>
          <w:bCs/>
        </w:rPr>
        <w:t>Verify that any water management basins have been completed in accordance with the approved plans and provide the following details:</w:t>
      </w:r>
    </w:p>
    <w:p w14:paraId="1C4AF2F6" w14:textId="77777777" w:rsidR="001110D4" w:rsidRPr="000118CE" w:rsidRDefault="001110D4" w:rsidP="001110D4">
      <w:pPr>
        <w:ind w:left="709" w:hanging="709"/>
        <w:rPr>
          <w:bCs/>
        </w:rPr>
      </w:pPr>
    </w:p>
    <w:p w14:paraId="02577680" w14:textId="77777777" w:rsidR="001110D4" w:rsidRPr="000118CE" w:rsidRDefault="001110D4" w:rsidP="00ED019F">
      <w:pPr>
        <w:numPr>
          <w:ilvl w:val="0"/>
          <w:numId w:val="64"/>
        </w:numPr>
        <w:ind w:left="1560"/>
        <w:rPr>
          <w:bCs/>
        </w:rPr>
      </w:pPr>
      <w:r w:rsidRPr="000118CE">
        <w:rPr>
          <w:bCs/>
        </w:rPr>
        <w:t>Levels and dimensions to verify the storage volume of any water management facilities.</w:t>
      </w:r>
    </w:p>
    <w:p w14:paraId="7069C9A4" w14:textId="77777777" w:rsidR="001110D4" w:rsidRPr="000118CE" w:rsidRDefault="001110D4" w:rsidP="001110D4">
      <w:pPr>
        <w:ind w:left="709" w:hanging="709"/>
        <w:rPr>
          <w:bCs/>
        </w:rPr>
      </w:pPr>
    </w:p>
    <w:p w14:paraId="25697AD0" w14:textId="77777777" w:rsidR="001110D4" w:rsidRPr="000118CE" w:rsidRDefault="001110D4" w:rsidP="00ED019F">
      <w:pPr>
        <w:numPr>
          <w:ilvl w:val="0"/>
          <w:numId w:val="64"/>
        </w:numPr>
        <w:ind w:left="1560"/>
        <w:rPr>
          <w:bCs/>
        </w:rPr>
      </w:pPr>
      <w:r w:rsidRPr="000118CE">
        <w:rPr>
          <w:bCs/>
        </w:rPr>
        <w:t>Levels and other relevant dimensions of:</w:t>
      </w:r>
    </w:p>
    <w:p w14:paraId="5A994D0F" w14:textId="77777777" w:rsidR="001110D4" w:rsidRPr="000118CE" w:rsidRDefault="001110D4" w:rsidP="001110D4">
      <w:pPr>
        <w:ind w:left="709" w:hanging="709"/>
        <w:rPr>
          <w:bCs/>
        </w:rPr>
      </w:pPr>
    </w:p>
    <w:p w14:paraId="462E2DF0" w14:textId="77777777" w:rsidR="001110D4" w:rsidRPr="000118CE" w:rsidRDefault="001110D4" w:rsidP="00ED019F">
      <w:pPr>
        <w:numPr>
          <w:ilvl w:val="0"/>
          <w:numId w:val="66"/>
        </w:numPr>
        <w:ind w:left="1843" w:hanging="142"/>
        <w:rPr>
          <w:bCs/>
        </w:rPr>
      </w:pPr>
      <w:r w:rsidRPr="000118CE">
        <w:rPr>
          <w:bCs/>
        </w:rPr>
        <w:t>Internal drainage pipes.</w:t>
      </w:r>
    </w:p>
    <w:p w14:paraId="74A522D5" w14:textId="77777777" w:rsidR="001110D4" w:rsidRPr="000118CE" w:rsidRDefault="001110D4" w:rsidP="001110D4">
      <w:pPr>
        <w:ind w:left="1843"/>
        <w:rPr>
          <w:bCs/>
        </w:rPr>
      </w:pPr>
    </w:p>
    <w:p w14:paraId="7E362CA0" w14:textId="77777777" w:rsidR="001110D4" w:rsidRPr="000118CE" w:rsidRDefault="001110D4" w:rsidP="00ED019F">
      <w:pPr>
        <w:numPr>
          <w:ilvl w:val="0"/>
          <w:numId w:val="66"/>
        </w:numPr>
        <w:ind w:left="1843" w:hanging="142"/>
        <w:rPr>
          <w:bCs/>
        </w:rPr>
      </w:pPr>
      <w:r w:rsidRPr="000118CE">
        <w:rPr>
          <w:bCs/>
        </w:rPr>
        <w:t>Orifice plates.</w:t>
      </w:r>
    </w:p>
    <w:p w14:paraId="7F5B0203" w14:textId="77777777" w:rsidR="001110D4" w:rsidRPr="000118CE" w:rsidRDefault="001110D4" w:rsidP="001110D4">
      <w:pPr>
        <w:ind w:left="1843"/>
        <w:rPr>
          <w:bCs/>
        </w:rPr>
      </w:pPr>
    </w:p>
    <w:p w14:paraId="61693216" w14:textId="77777777" w:rsidR="001110D4" w:rsidRPr="000118CE" w:rsidRDefault="001110D4" w:rsidP="00ED019F">
      <w:pPr>
        <w:numPr>
          <w:ilvl w:val="0"/>
          <w:numId w:val="66"/>
        </w:numPr>
        <w:ind w:left="1843" w:hanging="142"/>
        <w:rPr>
          <w:bCs/>
        </w:rPr>
      </w:pPr>
      <w:r w:rsidRPr="000118CE">
        <w:rPr>
          <w:bCs/>
        </w:rPr>
        <w:t>Outlet control devices and pits.</w:t>
      </w:r>
    </w:p>
    <w:p w14:paraId="1BB35FB8" w14:textId="77777777" w:rsidR="001110D4" w:rsidRPr="000118CE" w:rsidRDefault="001110D4" w:rsidP="001110D4">
      <w:pPr>
        <w:ind w:left="1843"/>
        <w:rPr>
          <w:bCs/>
        </w:rPr>
      </w:pPr>
    </w:p>
    <w:p w14:paraId="4B6BD4A2" w14:textId="77777777" w:rsidR="001110D4" w:rsidRPr="000118CE" w:rsidRDefault="001110D4" w:rsidP="00ED019F">
      <w:pPr>
        <w:numPr>
          <w:ilvl w:val="0"/>
          <w:numId w:val="66"/>
        </w:numPr>
        <w:ind w:left="1843" w:hanging="142"/>
        <w:rPr>
          <w:bCs/>
        </w:rPr>
      </w:pPr>
      <w:r w:rsidRPr="000118CE">
        <w:rPr>
          <w:bCs/>
        </w:rPr>
        <w:t>Weirs (including widths).</w:t>
      </w:r>
    </w:p>
    <w:p w14:paraId="02C92CF0" w14:textId="77777777" w:rsidR="001110D4" w:rsidRPr="000118CE" w:rsidRDefault="001110D4" w:rsidP="001110D4">
      <w:pPr>
        <w:ind w:left="709" w:hanging="709"/>
        <w:rPr>
          <w:bCs/>
        </w:rPr>
      </w:pPr>
    </w:p>
    <w:p w14:paraId="7ACD9DBE" w14:textId="77777777" w:rsidR="001110D4" w:rsidRDefault="001110D4" w:rsidP="00ED019F">
      <w:pPr>
        <w:numPr>
          <w:ilvl w:val="0"/>
          <w:numId w:val="64"/>
        </w:numPr>
        <w:ind w:left="1560"/>
        <w:rPr>
          <w:bCs/>
        </w:rPr>
      </w:pPr>
      <w:r w:rsidRPr="000118CE">
        <w:rPr>
          <w:bCs/>
        </w:rPr>
        <w:t>Verification that the orifice plates have been fitted and the diameter of the fitted plates.</w:t>
      </w:r>
    </w:p>
    <w:p w14:paraId="3D2988D3" w14:textId="77777777" w:rsidR="001110D4" w:rsidRDefault="001110D4" w:rsidP="001110D4">
      <w:pPr>
        <w:ind w:left="1560"/>
        <w:rPr>
          <w:bCs/>
        </w:rPr>
      </w:pPr>
    </w:p>
    <w:p w14:paraId="7D72C85C" w14:textId="77777777" w:rsidR="001110D4" w:rsidRPr="00EF6E7D" w:rsidRDefault="001110D4" w:rsidP="00ED019F">
      <w:pPr>
        <w:numPr>
          <w:ilvl w:val="0"/>
          <w:numId w:val="64"/>
        </w:numPr>
        <w:ind w:left="1560"/>
        <w:rPr>
          <w:bCs/>
        </w:rPr>
      </w:pPr>
      <w:r w:rsidRPr="00EF6E7D">
        <w:rPr>
          <w:bCs/>
        </w:rPr>
        <w:t>Verification that trash screens are installed.</w:t>
      </w:r>
    </w:p>
    <w:p w14:paraId="377D7D17" w14:textId="77777777" w:rsidR="001110D4" w:rsidRPr="000118CE" w:rsidRDefault="001110D4" w:rsidP="001110D4">
      <w:pPr>
        <w:ind w:left="709" w:hanging="709"/>
        <w:rPr>
          <w:bCs/>
        </w:rPr>
      </w:pPr>
    </w:p>
    <w:p w14:paraId="6434A502" w14:textId="77777777" w:rsidR="001110D4" w:rsidRPr="000118CE" w:rsidRDefault="001110D4" w:rsidP="00ED019F">
      <w:pPr>
        <w:numPr>
          <w:ilvl w:val="0"/>
          <w:numId w:val="65"/>
        </w:numPr>
        <w:ind w:left="1134" w:hanging="425"/>
        <w:rPr>
          <w:b/>
          <w:bCs/>
        </w:rPr>
      </w:pPr>
      <w:r w:rsidRPr="000118CE">
        <w:rPr>
          <w:bCs/>
        </w:rPr>
        <w:t>Where the site is flood affected, the plans must clearly delineate the extent of the flood planning levels. The plans must clearly delineate the extent and location of the 5% annual exceedance probability (AEP), the 1% AEP, the probable maximum flood and the flood planning level (FPL) lines and clearly label them as such. The FPL is defined in Council’s Flood Risk Management Policy.</w:t>
      </w:r>
    </w:p>
    <w:p w14:paraId="52AB2CC5" w14:textId="77777777" w:rsidR="001110D4" w:rsidRPr="000118CE" w:rsidRDefault="001110D4" w:rsidP="001110D4">
      <w:pPr>
        <w:ind w:left="709" w:hanging="709"/>
        <w:rPr>
          <w:b/>
          <w:bCs/>
        </w:rPr>
      </w:pPr>
    </w:p>
    <w:p w14:paraId="0BE162C0" w14:textId="77777777" w:rsidR="001110D4" w:rsidRDefault="001110D4" w:rsidP="001110D4">
      <w:pPr>
        <w:ind w:left="709"/>
        <w:rPr>
          <w:bCs/>
        </w:rPr>
      </w:pPr>
      <w:r w:rsidRPr="000118CE">
        <w:rPr>
          <w:b/>
          <w:bCs/>
        </w:rPr>
        <w:t>Condition reason:</w:t>
      </w:r>
      <w:r w:rsidRPr="000118CE">
        <w:rPr>
          <w:bCs/>
        </w:rPr>
        <w:t xml:space="preserve"> To ensure that the completed works are recorded.</w:t>
      </w:r>
    </w:p>
    <w:p w14:paraId="609629C7" w14:textId="77777777" w:rsidR="001110D4" w:rsidRPr="005C32C7" w:rsidRDefault="001110D4" w:rsidP="001110D4">
      <w:pPr>
        <w:ind w:left="709"/>
      </w:pPr>
    </w:p>
    <w:p w14:paraId="7BCDA2D0" w14:textId="77777777" w:rsidR="001110D4" w:rsidRPr="00C00298" w:rsidRDefault="001110D4" w:rsidP="001110D4">
      <w:pPr>
        <w:ind w:left="709" w:hanging="709"/>
        <w:rPr>
          <w:bCs/>
        </w:rPr>
      </w:pPr>
      <w:r>
        <w:t>(14)</w:t>
      </w:r>
      <w:r>
        <w:tab/>
      </w:r>
      <w:r w:rsidRPr="00C00298">
        <w:rPr>
          <w:b/>
          <w:bCs/>
        </w:rPr>
        <w:t>Stencilling</w:t>
      </w:r>
      <w:r>
        <w:rPr>
          <w:b/>
          <w:bCs/>
        </w:rPr>
        <w:t xml:space="preserve"> </w:t>
      </w:r>
      <w:r w:rsidRPr="0070421D">
        <w:t>-</w:t>
      </w:r>
      <w:r>
        <w:rPr>
          <w:b/>
          <w:bCs/>
        </w:rPr>
        <w:t xml:space="preserve"> </w:t>
      </w:r>
      <w:r w:rsidRPr="00C00298">
        <w:rPr>
          <w:bCs/>
        </w:rPr>
        <w:t>Before the issue of a subdivision certificate, stencilling must occur as described below to the satisfaction of the principal certifier:</w:t>
      </w:r>
    </w:p>
    <w:p w14:paraId="1AEBF881" w14:textId="77777777" w:rsidR="001110D4" w:rsidRPr="00C00298" w:rsidRDefault="001110D4" w:rsidP="001110D4">
      <w:pPr>
        <w:ind w:left="709" w:hanging="709"/>
        <w:rPr>
          <w:bCs/>
        </w:rPr>
      </w:pPr>
    </w:p>
    <w:p w14:paraId="69A938EA" w14:textId="77777777" w:rsidR="001110D4" w:rsidRPr="00C00298" w:rsidRDefault="001110D4" w:rsidP="00ED019F">
      <w:pPr>
        <w:numPr>
          <w:ilvl w:val="0"/>
          <w:numId w:val="67"/>
        </w:numPr>
        <w:ind w:left="993" w:hanging="284"/>
        <w:rPr>
          <w:bCs/>
        </w:rPr>
      </w:pPr>
      <w:r w:rsidRPr="00C00298">
        <w:rPr>
          <w:bCs/>
        </w:rPr>
        <w:lastRenderedPageBreak/>
        <w:t>Lot numbers and street names on the face of kerb or in alternative locations as directed by the principal certifier. The stencil medium must be of a good quality UV stabilised paint and comply with the following requirements:</w:t>
      </w:r>
    </w:p>
    <w:p w14:paraId="1BF950DC" w14:textId="77777777" w:rsidR="001110D4" w:rsidRPr="00C00298" w:rsidRDefault="001110D4" w:rsidP="001110D4">
      <w:pPr>
        <w:ind w:left="709" w:hanging="709"/>
        <w:rPr>
          <w:bCs/>
        </w:rPr>
      </w:pPr>
    </w:p>
    <w:p w14:paraId="469FD852" w14:textId="77777777" w:rsidR="001110D4" w:rsidRPr="00C00298" w:rsidRDefault="001110D4" w:rsidP="00ED019F">
      <w:pPr>
        <w:numPr>
          <w:ilvl w:val="0"/>
          <w:numId w:val="68"/>
        </w:numPr>
        <w:ind w:left="1418" w:hanging="284"/>
        <w:rPr>
          <w:bCs/>
        </w:rPr>
      </w:pPr>
      <w:r w:rsidRPr="00C00298">
        <w:rPr>
          <w:bCs/>
        </w:rPr>
        <w:t xml:space="preserve">Lot numbers must have a white number on a </w:t>
      </w:r>
      <w:proofErr w:type="spellStart"/>
      <w:r w:rsidRPr="00C00298">
        <w:rPr>
          <w:bCs/>
        </w:rPr>
        <w:t>brunswick</w:t>
      </w:r>
      <w:proofErr w:type="spellEnd"/>
      <w:r w:rsidRPr="00C00298">
        <w:rPr>
          <w:bCs/>
        </w:rPr>
        <w:t xml:space="preserve"> green background and be located on the prolongation of both common lot boundaries.</w:t>
      </w:r>
    </w:p>
    <w:p w14:paraId="7D3A97CE" w14:textId="77777777" w:rsidR="001110D4" w:rsidRPr="00C00298" w:rsidRDefault="001110D4" w:rsidP="001110D4">
      <w:pPr>
        <w:ind w:left="709" w:hanging="709"/>
        <w:rPr>
          <w:bCs/>
        </w:rPr>
      </w:pPr>
    </w:p>
    <w:p w14:paraId="4BDEA7C1" w14:textId="77777777" w:rsidR="001110D4" w:rsidRPr="00C00298" w:rsidRDefault="001110D4" w:rsidP="00ED019F">
      <w:pPr>
        <w:numPr>
          <w:ilvl w:val="0"/>
          <w:numId w:val="68"/>
        </w:numPr>
        <w:ind w:left="1418"/>
        <w:rPr>
          <w:bCs/>
        </w:rPr>
      </w:pPr>
      <w:r w:rsidRPr="00C00298">
        <w:rPr>
          <w:bCs/>
        </w:rPr>
        <w:t xml:space="preserve">Street names must have white lettering on a </w:t>
      </w:r>
      <w:proofErr w:type="spellStart"/>
      <w:r w:rsidRPr="00C00298">
        <w:rPr>
          <w:bCs/>
        </w:rPr>
        <w:t>brunswick</w:t>
      </w:r>
      <w:proofErr w:type="spellEnd"/>
      <w:r w:rsidRPr="00C00298">
        <w:rPr>
          <w:bCs/>
        </w:rPr>
        <w:t xml:space="preserve"> green background and be located at kerb and gutter tangent points.</w:t>
      </w:r>
    </w:p>
    <w:p w14:paraId="37D682F0" w14:textId="77777777" w:rsidR="001110D4" w:rsidRPr="00C00298" w:rsidRDefault="001110D4" w:rsidP="001110D4">
      <w:pPr>
        <w:ind w:left="709" w:hanging="709"/>
        <w:rPr>
          <w:bCs/>
        </w:rPr>
      </w:pPr>
    </w:p>
    <w:p w14:paraId="3B69F346" w14:textId="77777777" w:rsidR="001110D4" w:rsidRPr="00C00298" w:rsidRDefault="001110D4" w:rsidP="00ED019F">
      <w:pPr>
        <w:numPr>
          <w:ilvl w:val="0"/>
          <w:numId w:val="67"/>
        </w:numPr>
        <w:ind w:left="1134" w:hanging="425"/>
        <w:rPr>
          <w:bCs/>
        </w:rPr>
      </w:pPr>
      <w:r w:rsidRPr="00C00298">
        <w:rPr>
          <w:bCs/>
        </w:rPr>
        <w:t>Pit lintels must be labelled with permanent stencilled signs in accordance with Council’s engineering specifications.</w:t>
      </w:r>
    </w:p>
    <w:p w14:paraId="6AA6A635" w14:textId="77777777" w:rsidR="001110D4" w:rsidRPr="00C00298" w:rsidRDefault="001110D4" w:rsidP="001110D4">
      <w:pPr>
        <w:ind w:left="709" w:hanging="709"/>
        <w:rPr>
          <w:bCs/>
        </w:rPr>
      </w:pPr>
    </w:p>
    <w:p w14:paraId="16434108" w14:textId="77777777" w:rsidR="001110D4" w:rsidRDefault="001110D4" w:rsidP="001110D4">
      <w:pPr>
        <w:ind w:left="709"/>
        <w:rPr>
          <w:bCs/>
        </w:rPr>
      </w:pPr>
      <w:r w:rsidRPr="00C00298">
        <w:rPr>
          <w:b/>
          <w:bCs/>
        </w:rPr>
        <w:t>Condition reason:</w:t>
      </w:r>
      <w:r w:rsidRPr="00C00298">
        <w:rPr>
          <w:bCs/>
        </w:rPr>
        <w:t xml:space="preserve"> To ensure that lot numbers, street names and pit lintels can be identified.</w:t>
      </w:r>
    </w:p>
    <w:p w14:paraId="2D229A76" w14:textId="77777777" w:rsidR="001110D4" w:rsidRPr="005C32C7" w:rsidRDefault="001110D4" w:rsidP="001110D4">
      <w:pPr>
        <w:ind w:left="709"/>
      </w:pPr>
    </w:p>
    <w:p w14:paraId="238C7071" w14:textId="77777777" w:rsidR="001110D4" w:rsidRPr="001E30B4" w:rsidRDefault="001110D4" w:rsidP="001110D4">
      <w:pPr>
        <w:ind w:left="709" w:hanging="709"/>
        <w:rPr>
          <w:bCs/>
        </w:rPr>
      </w:pPr>
      <w:r>
        <w:t>(15)</w:t>
      </w:r>
      <w:r>
        <w:tab/>
      </w:r>
      <w:r w:rsidRPr="001E30B4">
        <w:rPr>
          <w:b/>
          <w:bCs/>
        </w:rPr>
        <w:t>Existing and identified easements, restrictions and/or covenants</w:t>
      </w:r>
      <w:r>
        <w:rPr>
          <w:b/>
          <w:bCs/>
        </w:rPr>
        <w:t xml:space="preserve"> </w:t>
      </w:r>
      <w:r w:rsidRPr="0070421D">
        <w:t>-</w:t>
      </w:r>
      <w:r>
        <w:rPr>
          <w:b/>
          <w:bCs/>
        </w:rPr>
        <w:t xml:space="preserve"> </w:t>
      </w:r>
      <w:r w:rsidRPr="001E30B4">
        <w:rPr>
          <w:bCs/>
        </w:rPr>
        <w:t>Before the issue of a subdivision certificate, the final plan of subdivision must detail the following elements to the satisfaction of the principal certifier:</w:t>
      </w:r>
    </w:p>
    <w:p w14:paraId="5DC27524" w14:textId="77777777" w:rsidR="001110D4" w:rsidRPr="001E30B4" w:rsidRDefault="001110D4" w:rsidP="001110D4">
      <w:pPr>
        <w:ind w:left="709" w:hanging="709"/>
        <w:rPr>
          <w:bCs/>
        </w:rPr>
      </w:pPr>
    </w:p>
    <w:p w14:paraId="0814DAF8" w14:textId="77777777" w:rsidR="001110D4" w:rsidRPr="001E30B4" w:rsidRDefault="001110D4" w:rsidP="00ED019F">
      <w:pPr>
        <w:numPr>
          <w:ilvl w:val="0"/>
          <w:numId w:val="69"/>
        </w:numPr>
        <w:ind w:left="1134" w:hanging="425"/>
        <w:rPr>
          <w:bCs/>
        </w:rPr>
      </w:pPr>
      <w:r w:rsidRPr="001E30B4">
        <w:rPr>
          <w:bCs/>
        </w:rPr>
        <w:t>All existing easements and covenants.</w:t>
      </w:r>
    </w:p>
    <w:p w14:paraId="23211D5C" w14:textId="77777777" w:rsidR="001110D4" w:rsidRPr="001E30B4" w:rsidRDefault="001110D4" w:rsidP="001110D4">
      <w:pPr>
        <w:ind w:left="709" w:hanging="709"/>
        <w:rPr>
          <w:bCs/>
        </w:rPr>
      </w:pPr>
    </w:p>
    <w:p w14:paraId="48700DEA" w14:textId="77777777" w:rsidR="001110D4" w:rsidRPr="001E30B4" w:rsidRDefault="001110D4" w:rsidP="00ED019F">
      <w:pPr>
        <w:numPr>
          <w:ilvl w:val="0"/>
          <w:numId w:val="69"/>
        </w:numPr>
        <w:ind w:left="1134" w:hanging="425"/>
        <w:rPr>
          <w:bCs/>
        </w:rPr>
      </w:pPr>
      <w:r w:rsidRPr="001E30B4">
        <w:rPr>
          <w:bCs/>
        </w:rPr>
        <w:t>Any required easements and covenants identified following approval of the development application.</w:t>
      </w:r>
    </w:p>
    <w:p w14:paraId="0DD2AC64" w14:textId="77777777" w:rsidR="001110D4" w:rsidRPr="001E30B4" w:rsidRDefault="001110D4" w:rsidP="001110D4">
      <w:pPr>
        <w:ind w:left="709" w:hanging="709"/>
        <w:rPr>
          <w:bCs/>
        </w:rPr>
      </w:pPr>
    </w:p>
    <w:p w14:paraId="662C3EC2" w14:textId="77777777" w:rsidR="001110D4" w:rsidRDefault="001110D4" w:rsidP="001110D4">
      <w:pPr>
        <w:ind w:left="709"/>
        <w:rPr>
          <w:bCs/>
        </w:rPr>
      </w:pPr>
      <w:r w:rsidRPr="001E30B4">
        <w:rPr>
          <w:b/>
          <w:bCs/>
        </w:rPr>
        <w:t>Condition reason:</w:t>
      </w:r>
      <w:r w:rsidRPr="001E30B4">
        <w:rPr>
          <w:bCs/>
        </w:rPr>
        <w:t xml:space="preserve"> To ensure that all existing and identified easements, restrictions and/or covenants are detailed on the final plan of subdivision.</w:t>
      </w:r>
    </w:p>
    <w:p w14:paraId="32F28DDC" w14:textId="77777777" w:rsidR="0000443E" w:rsidRPr="005C32C7" w:rsidRDefault="0000443E" w:rsidP="0000443E"/>
    <w:p w14:paraId="5B22ADF4" w14:textId="77777777" w:rsidR="001110D4" w:rsidRPr="000D31B5" w:rsidRDefault="001110D4" w:rsidP="001110D4">
      <w:pPr>
        <w:ind w:left="709" w:hanging="709"/>
        <w:rPr>
          <w:bCs/>
        </w:rPr>
      </w:pPr>
      <w:r>
        <w:t>(16)</w:t>
      </w:r>
      <w:r>
        <w:tab/>
      </w:r>
      <w:r w:rsidRPr="000D31B5">
        <w:rPr>
          <w:b/>
          <w:bCs/>
        </w:rPr>
        <w:t>Water management basins certificate</w:t>
      </w:r>
      <w:r>
        <w:rPr>
          <w:b/>
          <w:bCs/>
        </w:rPr>
        <w:t xml:space="preserve"> </w:t>
      </w:r>
      <w:r w:rsidRPr="0070421D">
        <w:t>-</w:t>
      </w:r>
      <w:r>
        <w:rPr>
          <w:b/>
          <w:bCs/>
        </w:rPr>
        <w:t xml:space="preserve"> </w:t>
      </w:r>
      <w:r w:rsidRPr="000D31B5">
        <w:rPr>
          <w:bCs/>
        </w:rPr>
        <w:t>Before the issue of a subdivision certificate, a certificate must be prepared by a suitably qualified person and demonstrate, to the satisfaction of the principal certifier, that the water management basins comply with the following requirements:</w:t>
      </w:r>
    </w:p>
    <w:p w14:paraId="5C7849EC" w14:textId="77777777" w:rsidR="001110D4" w:rsidRPr="000D31B5" w:rsidRDefault="001110D4" w:rsidP="001110D4">
      <w:pPr>
        <w:ind w:left="709" w:hanging="709"/>
        <w:rPr>
          <w:bCs/>
        </w:rPr>
      </w:pPr>
    </w:p>
    <w:p w14:paraId="0DB8CC3D" w14:textId="77777777" w:rsidR="001110D4" w:rsidRPr="000D31B5" w:rsidRDefault="001110D4" w:rsidP="00ED019F">
      <w:pPr>
        <w:numPr>
          <w:ilvl w:val="0"/>
          <w:numId w:val="70"/>
        </w:numPr>
        <w:ind w:left="1134" w:hanging="425"/>
        <w:rPr>
          <w:bCs/>
        </w:rPr>
      </w:pPr>
      <w:r w:rsidRPr="000D31B5">
        <w:rPr>
          <w:bCs/>
        </w:rPr>
        <w:t>The basins have been completed in accordance with the approved subdivision works certificate plans or that any variations that have been made will not impair the performance of the basins.</w:t>
      </w:r>
    </w:p>
    <w:p w14:paraId="057FEA0D" w14:textId="77777777" w:rsidR="001110D4" w:rsidRPr="000D31B5" w:rsidRDefault="001110D4" w:rsidP="001110D4">
      <w:pPr>
        <w:ind w:left="709" w:hanging="709"/>
        <w:rPr>
          <w:bCs/>
        </w:rPr>
      </w:pPr>
    </w:p>
    <w:p w14:paraId="17429671" w14:textId="77777777" w:rsidR="001110D4" w:rsidRPr="000D31B5" w:rsidRDefault="001110D4" w:rsidP="00ED019F">
      <w:pPr>
        <w:numPr>
          <w:ilvl w:val="0"/>
          <w:numId w:val="70"/>
        </w:numPr>
        <w:ind w:left="1134" w:hanging="425"/>
        <w:rPr>
          <w:bCs/>
        </w:rPr>
      </w:pPr>
      <w:r w:rsidRPr="000D31B5">
        <w:rPr>
          <w:bCs/>
        </w:rPr>
        <w:t>The basins will function in accordance with the design intent approved by the subdivision works certificate.</w:t>
      </w:r>
    </w:p>
    <w:p w14:paraId="70923CD9" w14:textId="77777777" w:rsidR="001110D4" w:rsidRPr="000D31B5" w:rsidRDefault="001110D4" w:rsidP="001110D4">
      <w:pPr>
        <w:ind w:left="709" w:hanging="709"/>
        <w:rPr>
          <w:bCs/>
        </w:rPr>
      </w:pPr>
    </w:p>
    <w:p w14:paraId="35353BD5" w14:textId="77777777" w:rsidR="001110D4" w:rsidRDefault="001110D4" w:rsidP="001110D4">
      <w:pPr>
        <w:ind w:left="709"/>
        <w:rPr>
          <w:bCs/>
        </w:rPr>
      </w:pPr>
      <w:r w:rsidRPr="000D31B5">
        <w:rPr>
          <w:b/>
          <w:bCs/>
        </w:rPr>
        <w:t>Condition reason:</w:t>
      </w:r>
      <w:r w:rsidRPr="000D31B5">
        <w:rPr>
          <w:bCs/>
        </w:rPr>
        <w:t xml:space="preserve"> To ensure that water management basins will comply with the subdivision works certificate.</w:t>
      </w:r>
    </w:p>
    <w:p w14:paraId="56451C8A" w14:textId="77777777" w:rsidR="001110D4" w:rsidRPr="005C32C7" w:rsidRDefault="001110D4" w:rsidP="001110D4">
      <w:pPr>
        <w:ind w:left="709"/>
      </w:pPr>
    </w:p>
    <w:p w14:paraId="3464C2E2" w14:textId="77777777" w:rsidR="001110D4" w:rsidRPr="00214E1F" w:rsidRDefault="001110D4" w:rsidP="0000443E">
      <w:pPr>
        <w:ind w:left="709" w:hanging="709"/>
        <w:rPr>
          <w:bCs/>
        </w:rPr>
      </w:pPr>
      <w:r>
        <w:t>(17)</w:t>
      </w:r>
      <w:r>
        <w:tab/>
      </w:r>
      <w:r w:rsidRPr="00214E1F">
        <w:rPr>
          <w:b/>
          <w:bCs/>
        </w:rPr>
        <w:t xml:space="preserve">New easements, restrictions and/or covenants </w:t>
      </w:r>
      <w:r w:rsidRPr="00214E1F">
        <w:t>-</w:t>
      </w:r>
      <w:r w:rsidRPr="00214E1F">
        <w:rPr>
          <w:b/>
          <w:bCs/>
        </w:rPr>
        <w:t xml:space="preserve"> </w:t>
      </w:r>
      <w:r w:rsidRPr="00214E1F">
        <w:rPr>
          <w:bCs/>
        </w:rPr>
        <w:t>Before the issue of a subdivision certificate, the developer must prepare the following easements, restrictions and/or covenants to the satisfaction of the principal certifier:</w:t>
      </w:r>
    </w:p>
    <w:p w14:paraId="18952F65" w14:textId="77777777" w:rsidR="001110D4" w:rsidRPr="00214E1F" w:rsidRDefault="001110D4" w:rsidP="0000443E">
      <w:pPr>
        <w:ind w:left="709" w:hanging="709"/>
        <w:rPr>
          <w:bCs/>
        </w:rPr>
      </w:pPr>
    </w:p>
    <w:p w14:paraId="2E48009F" w14:textId="77777777" w:rsidR="001110D4" w:rsidRPr="00214E1F" w:rsidRDefault="001110D4" w:rsidP="00ED019F">
      <w:pPr>
        <w:numPr>
          <w:ilvl w:val="0"/>
          <w:numId w:val="71"/>
        </w:numPr>
        <w:ind w:left="1276" w:hanging="567"/>
      </w:pPr>
      <w:r w:rsidRPr="00214E1F">
        <w:t>A positive covenant will need to be created burdening Lots 2069-2073 indicating that the owners of the burdened lots will not object should the owners of Lot 2 DP1216380 develop and propose to fill in the land between the Lot 2 boundary and the temporary retaining wall on the burdened lot.</w:t>
      </w:r>
    </w:p>
    <w:p w14:paraId="1B4C9FD1" w14:textId="77777777" w:rsidR="001110D4" w:rsidRPr="00214E1F" w:rsidRDefault="001110D4" w:rsidP="00ED019F">
      <w:pPr>
        <w:numPr>
          <w:ilvl w:val="0"/>
          <w:numId w:val="71"/>
        </w:numPr>
        <w:ind w:left="1276" w:hanging="567"/>
      </w:pPr>
      <w:r w:rsidRPr="00214E1F">
        <w:t>Easements for services.</w:t>
      </w:r>
    </w:p>
    <w:p w14:paraId="659BD669" w14:textId="77777777" w:rsidR="001110D4" w:rsidRPr="00214E1F" w:rsidRDefault="001110D4" w:rsidP="00ED019F">
      <w:pPr>
        <w:numPr>
          <w:ilvl w:val="0"/>
          <w:numId w:val="71"/>
        </w:numPr>
        <w:ind w:left="1276" w:hanging="567"/>
      </w:pPr>
      <w:r w:rsidRPr="00214E1F">
        <w:t>Easements to drain water including over overland flow paths.</w:t>
      </w:r>
    </w:p>
    <w:p w14:paraId="267D70E8" w14:textId="77777777" w:rsidR="001110D4" w:rsidRPr="00214E1F" w:rsidRDefault="001110D4" w:rsidP="00ED019F">
      <w:pPr>
        <w:numPr>
          <w:ilvl w:val="0"/>
          <w:numId w:val="71"/>
        </w:numPr>
        <w:ind w:left="1276" w:hanging="567"/>
      </w:pPr>
      <w:r w:rsidRPr="00214E1F">
        <w:t>Easements for on-site detention facilities.</w:t>
      </w:r>
    </w:p>
    <w:p w14:paraId="35614A4D" w14:textId="77777777" w:rsidR="001110D4" w:rsidRPr="00214E1F" w:rsidRDefault="001110D4" w:rsidP="00ED019F">
      <w:pPr>
        <w:numPr>
          <w:ilvl w:val="0"/>
          <w:numId w:val="71"/>
        </w:numPr>
        <w:ind w:left="1276" w:hanging="567"/>
      </w:pPr>
      <w:r w:rsidRPr="00214E1F">
        <w:t>Easements for water quality facilities.</w:t>
      </w:r>
    </w:p>
    <w:p w14:paraId="706C3387" w14:textId="77777777" w:rsidR="001110D4" w:rsidRPr="00214E1F" w:rsidRDefault="001110D4" w:rsidP="00ED019F">
      <w:pPr>
        <w:numPr>
          <w:ilvl w:val="0"/>
          <w:numId w:val="71"/>
        </w:numPr>
        <w:ind w:left="1276" w:hanging="567"/>
      </w:pPr>
      <w:r w:rsidRPr="00214E1F">
        <w:lastRenderedPageBreak/>
        <w:t>Positive covenants over the on-site detention/water quality facilities for the maintenance, repair and insurance of the facilities.</w:t>
      </w:r>
    </w:p>
    <w:p w14:paraId="0201ADCB" w14:textId="77777777" w:rsidR="001110D4" w:rsidRPr="00214E1F" w:rsidRDefault="001110D4" w:rsidP="00ED019F">
      <w:pPr>
        <w:numPr>
          <w:ilvl w:val="0"/>
          <w:numId w:val="71"/>
        </w:numPr>
        <w:ind w:left="1276" w:hanging="567"/>
      </w:pPr>
      <w:r w:rsidRPr="00214E1F">
        <w:t>Restrictive covenant on lots containing temporary on-site detention/water quality facilities to prevent the further development of those lots until the facilities have either been converted into permanent facilities or have been decommissioned and the lots filled and compacted in accordance with Council’s engineering specifications.</w:t>
      </w:r>
    </w:p>
    <w:p w14:paraId="15750004" w14:textId="77777777" w:rsidR="001110D4" w:rsidRPr="00214E1F" w:rsidRDefault="001110D4" w:rsidP="00ED019F">
      <w:pPr>
        <w:numPr>
          <w:ilvl w:val="0"/>
          <w:numId w:val="71"/>
        </w:numPr>
        <w:ind w:left="1276" w:hanging="567"/>
      </w:pPr>
      <w:r w:rsidRPr="00214E1F">
        <w:t>Positive covenants and restrictions for retaining wall maintenance and support.</w:t>
      </w:r>
    </w:p>
    <w:p w14:paraId="448E66EE" w14:textId="77777777" w:rsidR="001110D4" w:rsidRPr="00214E1F" w:rsidRDefault="001110D4" w:rsidP="00ED019F">
      <w:pPr>
        <w:numPr>
          <w:ilvl w:val="0"/>
          <w:numId w:val="71"/>
        </w:numPr>
        <w:ind w:left="1276" w:hanging="567"/>
      </w:pPr>
      <w:r w:rsidRPr="00214E1F">
        <w:t>Reciprocal right of carriageway.</w:t>
      </w:r>
    </w:p>
    <w:p w14:paraId="260FA243" w14:textId="77777777" w:rsidR="001110D4" w:rsidRPr="00214E1F" w:rsidRDefault="001110D4" w:rsidP="00ED019F">
      <w:pPr>
        <w:numPr>
          <w:ilvl w:val="0"/>
          <w:numId w:val="71"/>
        </w:numPr>
        <w:ind w:left="1276" w:hanging="567"/>
      </w:pPr>
      <w:r w:rsidRPr="00214E1F">
        <w:t>Restriction as to user on lots preventing the alteration of the final overland flow path shape and the erection of any structures (other than open form fencing) in the overland flow path without the written permission of Council. The construction of driveways is permitted provided that over land flow paths are maintained.</w:t>
      </w:r>
    </w:p>
    <w:p w14:paraId="40D0AA19" w14:textId="4C4A66DB" w:rsidR="001110D4" w:rsidRPr="00214E1F" w:rsidRDefault="001110D4" w:rsidP="00ED019F">
      <w:pPr>
        <w:numPr>
          <w:ilvl w:val="0"/>
          <w:numId w:val="71"/>
        </w:numPr>
        <w:ind w:left="1276" w:hanging="567"/>
      </w:pPr>
      <w:r w:rsidRPr="00214E1F">
        <w:t xml:space="preserve">Restriction as to user on </w:t>
      </w:r>
      <w:r w:rsidRPr="007515EF">
        <w:rPr>
          <w:color w:val="000000" w:themeColor="text1"/>
        </w:rPr>
        <w:t>lots</w:t>
      </w:r>
      <w:r w:rsidRPr="007515EF">
        <w:rPr>
          <w:color w:val="FF0000"/>
        </w:rPr>
        <w:fldChar w:fldCharType="begin"/>
      </w:r>
      <w:r w:rsidRPr="007515EF">
        <w:rPr>
          <w:color w:val="FF0000"/>
        </w:rPr>
        <w:instrText xml:space="preserve"> fillin “16.7 (k) lot numbers” </w:instrText>
      </w:r>
      <w:r w:rsidRPr="007515EF">
        <w:rPr>
          <w:color w:val="FF0000"/>
        </w:rPr>
        <w:fldChar w:fldCharType="separate"/>
      </w:r>
      <w:r w:rsidRPr="007515EF">
        <w:br/>
      </w:r>
      <w:r w:rsidRPr="007515EF">
        <w:fldChar w:fldCharType="end"/>
      </w:r>
      <w:r w:rsidRPr="00214E1F">
        <w:t xml:space="preserve"> which stipulates that footings must be designed by a suitably qualified civil and/or structural engineer.</w:t>
      </w:r>
    </w:p>
    <w:p w14:paraId="201A5F0B" w14:textId="77777777" w:rsidR="001110D4" w:rsidRPr="00214E1F" w:rsidRDefault="001110D4" w:rsidP="00ED019F">
      <w:pPr>
        <w:numPr>
          <w:ilvl w:val="0"/>
          <w:numId w:val="71"/>
        </w:numPr>
        <w:ind w:left="1276" w:hanging="567"/>
      </w:pPr>
      <w:r w:rsidRPr="00214E1F">
        <w:t>Restriction as to user directing that the lot must not be developed other than in accordance with the approved plans.</w:t>
      </w:r>
    </w:p>
    <w:p w14:paraId="2EBCFA4B" w14:textId="77777777" w:rsidR="001110D4" w:rsidRPr="00214E1F" w:rsidRDefault="001110D4" w:rsidP="00ED019F">
      <w:pPr>
        <w:numPr>
          <w:ilvl w:val="0"/>
          <w:numId w:val="71"/>
        </w:numPr>
        <w:ind w:left="1276" w:hanging="567"/>
      </w:pPr>
      <w:r w:rsidRPr="00214E1F">
        <w:t>Party wall easements.</w:t>
      </w:r>
    </w:p>
    <w:p w14:paraId="22DAEC29" w14:textId="77777777" w:rsidR="001110D4" w:rsidRDefault="001110D4" w:rsidP="00ED019F">
      <w:pPr>
        <w:numPr>
          <w:ilvl w:val="0"/>
          <w:numId w:val="71"/>
        </w:numPr>
        <w:ind w:left="1276" w:hanging="567"/>
      </w:pPr>
      <w:r w:rsidRPr="00214E1F">
        <w:t>Reciprocal easements/positive covenants for roof water drainage and gutter maintenance.</w:t>
      </w:r>
    </w:p>
    <w:p w14:paraId="43A29D5D" w14:textId="5DD92A5C" w:rsidR="001110D4" w:rsidRPr="00214E1F" w:rsidRDefault="001110D4" w:rsidP="00ED019F">
      <w:pPr>
        <w:numPr>
          <w:ilvl w:val="0"/>
          <w:numId w:val="71"/>
        </w:numPr>
        <w:ind w:left="1276" w:hanging="567"/>
      </w:pPr>
      <w:r w:rsidRPr="00853D6B">
        <w:t xml:space="preserve">Lots within “Zone A” include Lots 1001-1003, 1039-1043, 1079, 1087-1090, 1127-1037, 1151, and 1171. The identified lots will require specific construction requirements to achieve acoustic amenity as outlined in Section 5.2 Evaluation of Traffic Noise Intrusion, of report </w:t>
      </w:r>
      <w:proofErr w:type="spellStart"/>
      <w:r w:rsidRPr="00853D6B">
        <w:t>Nonorrah</w:t>
      </w:r>
      <w:proofErr w:type="spellEnd"/>
      <w:r w:rsidRPr="00853D6B">
        <w:t xml:space="preserve"> West Precinct – Bringelly, Noise Impact Assessment, prepared by Acoustic Logic, Project ID 20230557.1, dated 25 March 2024</w:t>
      </w:r>
      <w:r w:rsidR="007515EF">
        <w:t>.</w:t>
      </w:r>
    </w:p>
    <w:p w14:paraId="59127655" w14:textId="77777777" w:rsidR="0000443E" w:rsidRDefault="0000443E" w:rsidP="0000443E">
      <w:pPr>
        <w:ind w:left="709"/>
        <w:rPr>
          <w:b/>
          <w:bCs/>
        </w:rPr>
      </w:pPr>
    </w:p>
    <w:p w14:paraId="507BC2AA" w14:textId="4C00E308" w:rsidR="001110D4" w:rsidRPr="00214E1F" w:rsidRDefault="001110D4" w:rsidP="0000443E">
      <w:pPr>
        <w:ind w:left="709"/>
      </w:pPr>
      <w:r w:rsidRPr="00214E1F">
        <w:rPr>
          <w:b/>
          <w:bCs/>
        </w:rPr>
        <w:t>Condition reason:</w:t>
      </w:r>
      <w:r w:rsidRPr="00214E1F">
        <w:t xml:space="preserve"> To ensure that necessary easements, restrictions and or/covenants are imposed on land.</w:t>
      </w:r>
    </w:p>
    <w:p w14:paraId="36E7D158" w14:textId="77777777" w:rsidR="001110D4" w:rsidRPr="00214E1F" w:rsidRDefault="001110D4" w:rsidP="001110D4">
      <w:pPr>
        <w:ind w:left="709"/>
      </w:pPr>
    </w:p>
    <w:p w14:paraId="7656F1C9" w14:textId="77777777" w:rsidR="001110D4" w:rsidRPr="005E211F" w:rsidRDefault="001110D4" w:rsidP="001110D4">
      <w:pPr>
        <w:ind w:left="709" w:hanging="709"/>
        <w:rPr>
          <w:bCs/>
        </w:rPr>
      </w:pPr>
      <w:r>
        <w:t>(18)</w:t>
      </w:r>
      <w:r>
        <w:tab/>
      </w:r>
      <w:r w:rsidRPr="005E211F">
        <w:rPr>
          <w:b/>
          <w:bCs/>
        </w:rPr>
        <w:t>Gross pollutant trap certification</w:t>
      </w:r>
      <w:r>
        <w:rPr>
          <w:b/>
          <w:bCs/>
        </w:rPr>
        <w:t xml:space="preserve"> </w:t>
      </w:r>
      <w:r w:rsidRPr="0070421D">
        <w:t>-</w:t>
      </w:r>
      <w:r>
        <w:rPr>
          <w:b/>
          <w:bCs/>
        </w:rPr>
        <w:t xml:space="preserve"> </w:t>
      </w:r>
      <w:r w:rsidRPr="005E211F">
        <w:rPr>
          <w:bCs/>
        </w:rPr>
        <w:t xml:space="preserve">Before the issue of a subdivision certificate, a suitably qualified gross pollutant trap inspector must complete a comprehensive inspection of all gross pollutant traps and provide a certification report to the satisfaction of Council. The inspection and report must be completed in accordance with Council’s ‘Technical Specification for Gross Pollutant Trap Comprehensive Inspection’ (available at </w:t>
      </w:r>
      <w:hyperlink r:id="rId13" w:history="1">
        <w:r w:rsidRPr="005E211F">
          <w:rPr>
            <w:rStyle w:val="Hyperlink"/>
            <w:bCs/>
          </w:rPr>
          <w:t>https://www.camden.nsw.gov.au/assets/Uploads/GPT-Comprehensive-Inspection-Specification-for-Condition-Consent.pdf</w:t>
        </w:r>
      </w:hyperlink>
      <w:r w:rsidRPr="005E211F">
        <w:rPr>
          <w:bCs/>
          <w:u w:val="single"/>
        </w:rPr>
        <w:t>)</w:t>
      </w:r>
      <w:r w:rsidRPr="005E211F">
        <w:rPr>
          <w:bCs/>
        </w:rPr>
        <w:t>.</w:t>
      </w:r>
    </w:p>
    <w:p w14:paraId="00869D8A" w14:textId="77777777" w:rsidR="001110D4" w:rsidRPr="005E211F" w:rsidRDefault="001110D4" w:rsidP="001110D4">
      <w:pPr>
        <w:ind w:left="709" w:hanging="709"/>
        <w:rPr>
          <w:bCs/>
        </w:rPr>
      </w:pPr>
    </w:p>
    <w:p w14:paraId="475671CD" w14:textId="77777777" w:rsidR="001110D4" w:rsidRDefault="001110D4" w:rsidP="001110D4">
      <w:pPr>
        <w:ind w:left="709"/>
        <w:rPr>
          <w:bCs/>
        </w:rPr>
      </w:pPr>
      <w:r w:rsidRPr="005E211F">
        <w:rPr>
          <w:b/>
          <w:bCs/>
        </w:rPr>
        <w:t>Condition reason:</w:t>
      </w:r>
      <w:r w:rsidRPr="005E211F">
        <w:rPr>
          <w:bCs/>
        </w:rPr>
        <w:t xml:space="preserve"> To ensure that all gross pollutant traps have been constructed in accordance with Council’s technical specification for gross pollutant trap comprehensive inspections.</w:t>
      </w:r>
    </w:p>
    <w:p w14:paraId="5A58A7EE" w14:textId="77777777" w:rsidR="001110D4" w:rsidRPr="005C32C7" w:rsidRDefault="001110D4" w:rsidP="001110D4">
      <w:pPr>
        <w:ind w:left="709"/>
      </w:pPr>
    </w:p>
    <w:p w14:paraId="162F2E54" w14:textId="77777777" w:rsidR="001110D4" w:rsidRPr="003429BD" w:rsidRDefault="001110D4" w:rsidP="001110D4">
      <w:pPr>
        <w:ind w:left="709" w:hanging="709"/>
        <w:rPr>
          <w:bCs/>
        </w:rPr>
      </w:pPr>
      <w:r>
        <w:t>(19)</w:t>
      </w:r>
      <w:r>
        <w:tab/>
      </w:r>
      <w:r w:rsidRPr="003429BD">
        <w:rPr>
          <w:b/>
          <w:bCs/>
        </w:rPr>
        <w:t>Stormwater pipe CCTV camera reports</w:t>
      </w:r>
      <w:r>
        <w:rPr>
          <w:b/>
          <w:bCs/>
        </w:rPr>
        <w:t xml:space="preserve"> </w:t>
      </w:r>
      <w:r w:rsidRPr="0070421D">
        <w:t>-</w:t>
      </w:r>
      <w:r>
        <w:rPr>
          <w:b/>
          <w:bCs/>
        </w:rPr>
        <w:t xml:space="preserve"> </w:t>
      </w:r>
      <w:r w:rsidRPr="003429BD">
        <w:rPr>
          <w:bCs/>
        </w:rPr>
        <w:t>Before the issue of a subdivision certificate, a minimum of two CCTV camera reports of all stormwater drainage pipes must be prepared by a suitably qualified person and demonstrate, to the satisfaction of the principal certifier, the following requirements:</w:t>
      </w:r>
    </w:p>
    <w:p w14:paraId="2B111054" w14:textId="77777777" w:rsidR="001110D4" w:rsidRPr="003429BD" w:rsidRDefault="001110D4" w:rsidP="001110D4">
      <w:pPr>
        <w:ind w:left="709" w:hanging="709"/>
        <w:rPr>
          <w:bCs/>
        </w:rPr>
      </w:pPr>
    </w:p>
    <w:p w14:paraId="48AC28C1" w14:textId="77777777" w:rsidR="001110D4" w:rsidRPr="003429BD" w:rsidRDefault="001110D4" w:rsidP="00ED019F">
      <w:pPr>
        <w:numPr>
          <w:ilvl w:val="0"/>
          <w:numId w:val="72"/>
        </w:numPr>
        <w:ind w:left="1134" w:hanging="425"/>
        <w:rPr>
          <w:bCs/>
        </w:rPr>
      </w:pPr>
      <w:r w:rsidRPr="003429BD">
        <w:rPr>
          <w:bCs/>
        </w:rPr>
        <w:t>Hard copy reports and electronic reports in a format directed by the principal certifier.</w:t>
      </w:r>
    </w:p>
    <w:p w14:paraId="0FA43D79" w14:textId="77777777" w:rsidR="001110D4" w:rsidRPr="003429BD" w:rsidRDefault="001110D4" w:rsidP="001110D4">
      <w:pPr>
        <w:ind w:left="709" w:hanging="709"/>
        <w:rPr>
          <w:bCs/>
        </w:rPr>
      </w:pPr>
    </w:p>
    <w:p w14:paraId="2AD6F7C4" w14:textId="77777777" w:rsidR="001110D4" w:rsidRPr="003429BD" w:rsidRDefault="001110D4" w:rsidP="00ED019F">
      <w:pPr>
        <w:numPr>
          <w:ilvl w:val="0"/>
          <w:numId w:val="72"/>
        </w:numPr>
        <w:ind w:left="1134" w:hanging="425"/>
        <w:rPr>
          <w:bCs/>
        </w:rPr>
      </w:pPr>
      <w:r w:rsidRPr="003429BD">
        <w:rPr>
          <w:bCs/>
        </w:rPr>
        <w:t>The CCTV inspection must be carried out in accordance with the Water Services Association of Australia publications ‘Sewer Inspection Report Code of Australia’ and the ‘Sewerage Code of Australia’ (Sydney Water Edition).</w:t>
      </w:r>
    </w:p>
    <w:p w14:paraId="13EBE582" w14:textId="77777777" w:rsidR="001110D4" w:rsidRPr="003429BD" w:rsidRDefault="001110D4" w:rsidP="001110D4">
      <w:pPr>
        <w:ind w:left="709" w:hanging="709"/>
        <w:rPr>
          <w:bCs/>
        </w:rPr>
      </w:pPr>
    </w:p>
    <w:p w14:paraId="5BD074C1" w14:textId="77777777" w:rsidR="001110D4" w:rsidRPr="003429BD" w:rsidRDefault="001110D4" w:rsidP="00ED019F">
      <w:pPr>
        <w:numPr>
          <w:ilvl w:val="0"/>
          <w:numId w:val="72"/>
        </w:numPr>
        <w:ind w:left="1134" w:hanging="425"/>
        <w:rPr>
          <w:bCs/>
        </w:rPr>
      </w:pPr>
      <w:r w:rsidRPr="003429BD">
        <w:rPr>
          <w:bCs/>
        </w:rPr>
        <w:lastRenderedPageBreak/>
        <w:t>CCTV field assessors must have National Association of Testing Authorities accreditation under the Sydney Water Field Testing Services Program for CCTV inspections and have adequate professional indemnity insurance to cover the value of the works they are inspecting.</w:t>
      </w:r>
    </w:p>
    <w:p w14:paraId="671C09B8" w14:textId="77777777" w:rsidR="001110D4" w:rsidRPr="003429BD" w:rsidRDefault="001110D4" w:rsidP="001110D4">
      <w:pPr>
        <w:ind w:left="709" w:hanging="709"/>
        <w:rPr>
          <w:bCs/>
        </w:rPr>
      </w:pPr>
    </w:p>
    <w:p w14:paraId="39ADD07B" w14:textId="77777777" w:rsidR="001110D4" w:rsidRPr="003429BD" w:rsidRDefault="001110D4" w:rsidP="00ED019F">
      <w:pPr>
        <w:numPr>
          <w:ilvl w:val="0"/>
          <w:numId w:val="72"/>
        </w:numPr>
        <w:ind w:left="1134" w:hanging="425"/>
        <w:rPr>
          <w:bCs/>
        </w:rPr>
      </w:pPr>
      <w:r w:rsidRPr="003429BD">
        <w:rPr>
          <w:bCs/>
        </w:rPr>
        <w:t>A minimum of two CCTV reports must be undertaken. The first report must be completed after the placement of AC pavement layer and not more than 2 weeks before the final inspection date. The second report must be completed at the end of the defects and liability period.</w:t>
      </w:r>
    </w:p>
    <w:p w14:paraId="5C23C317" w14:textId="77777777" w:rsidR="001110D4" w:rsidRPr="003429BD" w:rsidRDefault="001110D4" w:rsidP="001110D4">
      <w:pPr>
        <w:ind w:left="709" w:hanging="709"/>
        <w:rPr>
          <w:bCs/>
        </w:rPr>
      </w:pPr>
    </w:p>
    <w:p w14:paraId="63004356" w14:textId="77777777" w:rsidR="001110D4" w:rsidRPr="003429BD" w:rsidRDefault="001110D4" w:rsidP="00ED019F">
      <w:pPr>
        <w:numPr>
          <w:ilvl w:val="0"/>
          <w:numId w:val="72"/>
        </w:numPr>
        <w:ind w:left="1134" w:hanging="425"/>
        <w:rPr>
          <w:bCs/>
        </w:rPr>
      </w:pPr>
      <w:r w:rsidRPr="003429BD">
        <w:rPr>
          <w:bCs/>
        </w:rPr>
        <w:t xml:space="preserve">As a minimum, stormwater pipes must be </w:t>
      </w:r>
      <w:proofErr w:type="gramStart"/>
      <w:r w:rsidRPr="003429BD">
        <w:rPr>
          <w:bCs/>
        </w:rPr>
        <w:t>inspected</w:t>
      </w:r>
      <w:proofErr w:type="gramEnd"/>
      <w:r w:rsidRPr="003429BD">
        <w:rPr>
          <w:bCs/>
        </w:rPr>
        <w:t xml:space="preserve"> and the following must be reported on:</w:t>
      </w:r>
    </w:p>
    <w:p w14:paraId="1C242F5C" w14:textId="77777777" w:rsidR="001110D4" w:rsidRPr="003429BD" w:rsidRDefault="001110D4" w:rsidP="001110D4">
      <w:pPr>
        <w:ind w:left="709" w:hanging="709"/>
        <w:rPr>
          <w:bCs/>
        </w:rPr>
      </w:pPr>
    </w:p>
    <w:p w14:paraId="33398C3A" w14:textId="77777777" w:rsidR="001110D4" w:rsidRPr="003429BD" w:rsidRDefault="001110D4" w:rsidP="00ED019F">
      <w:pPr>
        <w:numPr>
          <w:ilvl w:val="0"/>
          <w:numId w:val="73"/>
        </w:numPr>
        <w:ind w:left="1560"/>
        <w:rPr>
          <w:bCs/>
        </w:rPr>
      </w:pPr>
      <w:r w:rsidRPr="003429BD">
        <w:rPr>
          <w:bCs/>
        </w:rPr>
        <w:t>Horizontal alignment.</w:t>
      </w:r>
    </w:p>
    <w:p w14:paraId="41C56290" w14:textId="77777777" w:rsidR="001110D4" w:rsidRPr="003429BD" w:rsidRDefault="001110D4" w:rsidP="001110D4">
      <w:pPr>
        <w:ind w:left="709" w:hanging="709"/>
        <w:rPr>
          <w:bCs/>
        </w:rPr>
      </w:pPr>
    </w:p>
    <w:p w14:paraId="4C6311D1" w14:textId="77777777" w:rsidR="001110D4" w:rsidRPr="003429BD" w:rsidRDefault="001110D4" w:rsidP="00ED019F">
      <w:pPr>
        <w:numPr>
          <w:ilvl w:val="0"/>
          <w:numId w:val="73"/>
        </w:numPr>
        <w:ind w:left="1560"/>
        <w:rPr>
          <w:bCs/>
        </w:rPr>
      </w:pPr>
      <w:r w:rsidRPr="003429BD">
        <w:rPr>
          <w:bCs/>
        </w:rPr>
        <w:t>Vertical alignment.</w:t>
      </w:r>
    </w:p>
    <w:p w14:paraId="0FAF6129" w14:textId="77777777" w:rsidR="001110D4" w:rsidRPr="003429BD" w:rsidRDefault="001110D4" w:rsidP="001110D4">
      <w:pPr>
        <w:ind w:left="709" w:hanging="709"/>
        <w:rPr>
          <w:bCs/>
        </w:rPr>
      </w:pPr>
    </w:p>
    <w:p w14:paraId="562F1A64" w14:textId="77777777" w:rsidR="001110D4" w:rsidRPr="003429BD" w:rsidRDefault="001110D4" w:rsidP="00ED019F">
      <w:pPr>
        <w:numPr>
          <w:ilvl w:val="0"/>
          <w:numId w:val="73"/>
        </w:numPr>
        <w:ind w:left="1560"/>
        <w:rPr>
          <w:bCs/>
        </w:rPr>
      </w:pPr>
      <w:r w:rsidRPr="003429BD">
        <w:rPr>
          <w:bCs/>
        </w:rPr>
        <w:t>Cracks and defects.</w:t>
      </w:r>
    </w:p>
    <w:p w14:paraId="68144684" w14:textId="77777777" w:rsidR="001110D4" w:rsidRPr="003429BD" w:rsidRDefault="001110D4" w:rsidP="001110D4">
      <w:pPr>
        <w:ind w:left="709" w:hanging="709"/>
        <w:rPr>
          <w:bCs/>
        </w:rPr>
      </w:pPr>
    </w:p>
    <w:p w14:paraId="6CE22E23" w14:textId="77777777" w:rsidR="001110D4" w:rsidRPr="003429BD" w:rsidRDefault="001110D4" w:rsidP="00ED019F">
      <w:pPr>
        <w:numPr>
          <w:ilvl w:val="0"/>
          <w:numId w:val="73"/>
        </w:numPr>
        <w:ind w:left="1560"/>
        <w:rPr>
          <w:bCs/>
        </w:rPr>
      </w:pPr>
      <w:r w:rsidRPr="003429BD">
        <w:rPr>
          <w:bCs/>
        </w:rPr>
        <w:t>Pipe joints.</w:t>
      </w:r>
    </w:p>
    <w:p w14:paraId="3C10DC0B" w14:textId="77777777" w:rsidR="001110D4" w:rsidRPr="003429BD" w:rsidRDefault="001110D4" w:rsidP="001110D4">
      <w:pPr>
        <w:ind w:left="709" w:hanging="709"/>
        <w:rPr>
          <w:bCs/>
        </w:rPr>
      </w:pPr>
    </w:p>
    <w:p w14:paraId="6DD6580D" w14:textId="77777777" w:rsidR="001110D4" w:rsidRPr="003429BD" w:rsidRDefault="001110D4" w:rsidP="00ED019F">
      <w:pPr>
        <w:numPr>
          <w:ilvl w:val="0"/>
          <w:numId w:val="73"/>
        </w:numPr>
        <w:ind w:left="1560"/>
        <w:rPr>
          <w:bCs/>
        </w:rPr>
      </w:pPr>
      <w:r w:rsidRPr="003429BD">
        <w:rPr>
          <w:bCs/>
        </w:rPr>
        <w:t>Joints in manholes and other pipes (including both existing and new).</w:t>
      </w:r>
    </w:p>
    <w:p w14:paraId="52FCE48E" w14:textId="77777777" w:rsidR="001110D4" w:rsidRPr="003429BD" w:rsidRDefault="001110D4" w:rsidP="001110D4">
      <w:pPr>
        <w:ind w:left="709" w:hanging="709"/>
        <w:rPr>
          <w:bCs/>
        </w:rPr>
      </w:pPr>
    </w:p>
    <w:p w14:paraId="4AD902E9" w14:textId="77777777" w:rsidR="001110D4" w:rsidRPr="003429BD" w:rsidRDefault="001110D4" w:rsidP="00ED019F">
      <w:pPr>
        <w:numPr>
          <w:ilvl w:val="0"/>
          <w:numId w:val="73"/>
        </w:numPr>
        <w:ind w:left="1560"/>
        <w:rPr>
          <w:bCs/>
        </w:rPr>
      </w:pPr>
      <w:r w:rsidRPr="003429BD">
        <w:rPr>
          <w:bCs/>
        </w:rPr>
        <w:t>Ovality.</w:t>
      </w:r>
    </w:p>
    <w:p w14:paraId="025190FF" w14:textId="77777777" w:rsidR="001110D4" w:rsidRPr="003429BD" w:rsidRDefault="001110D4" w:rsidP="001110D4">
      <w:pPr>
        <w:ind w:left="709" w:hanging="709"/>
        <w:rPr>
          <w:bCs/>
        </w:rPr>
      </w:pPr>
    </w:p>
    <w:p w14:paraId="0E342CC7" w14:textId="77777777" w:rsidR="001110D4" w:rsidRPr="003429BD" w:rsidRDefault="001110D4" w:rsidP="00ED019F">
      <w:pPr>
        <w:numPr>
          <w:ilvl w:val="0"/>
          <w:numId w:val="72"/>
        </w:numPr>
        <w:ind w:left="1134" w:hanging="425"/>
        <w:rPr>
          <w:bCs/>
        </w:rPr>
      </w:pPr>
      <w:r w:rsidRPr="003429BD">
        <w:rPr>
          <w:bCs/>
        </w:rPr>
        <w:t>The camera must stop perpendicular to all cracks, defects, intrusions, joints and manholes and pan 360 degrees. The camera speed must not exceed 0.2m/sec (or as agreed by the principal certifier).</w:t>
      </w:r>
    </w:p>
    <w:p w14:paraId="02A6933C" w14:textId="77777777" w:rsidR="001110D4" w:rsidRPr="003429BD" w:rsidRDefault="001110D4" w:rsidP="001110D4">
      <w:pPr>
        <w:ind w:left="709" w:hanging="709"/>
        <w:rPr>
          <w:bCs/>
        </w:rPr>
      </w:pPr>
    </w:p>
    <w:p w14:paraId="4B6B0D1C" w14:textId="77777777" w:rsidR="001110D4" w:rsidRPr="003429BD" w:rsidRDefault="001110D4" w:rsidP="00ED019F">
      <w:pPr>
        <w:numPr>
          <w:ilvl w:val="0"/>
          <w:numId w:val="72"/>
        </w:numPr>
        <w:ind w:left="1134" w:hanging="425"/>
        <w:rPr>
          <w:bCs/>
        </w:rPr>
      </w:pPr>
      <w:r w:rsidRPr="003429BD">
        <w:rPr>
          <w:bCs/>
        </w:rPr>
        <w:t>The reports and camera footage must be in colour.</w:t>
      </w:r>
    </w:p>
    <w:p w14:paraId="64E2BA5F" w14:textId="77777777" w:rsidR="001110D4" w:rsidRPr="003429BD" w:rsidRDefault="001110D4" w:rsidP="001110D4">
      <w:pPr>
        <w:ind w:left="709" w:hanging="709"/>
        <w:rPr>
          <w:bCs/>
        </w:rPr>
      </w:pPr>
    </w:p>
    <w:p w14:paraId="6914BF20" w14:textId="77777777" w:rsidR="001110D4" w:rsidRDefault="001110D4" w:rsidP="001110D4">
      <w:pPr>
        <w:ind w:left="709"/>
        <w:rPr>
          <w:bCs/>
        </w:rPr>
      </w:pPr>
      <w:r w:rsidRPr="003429BD">
        <w:rPr>
          <w:b/>
          <w:bCs/>
        </w:rPr>
        <w:t>Condition reason:</w:t>
      </w:r>
      <w:r w:rsidRPr="003429BD">
        <w:rPr>
          <w:bCs/>
        </w:rPr>
        <w:t xml:space="preserve"> To record the state of all stormwater drainage pipes for the development.</w:t>
      </w:r>
    </w:p>
    <w:p w14:paraId="5BF52F0D" w14:textId="77777777" w:rsidR="001110D4" w:rsidRDefault="001110D4" w:rsidP="002A49D4"/>
    <w:p w14:paraId="248878CD" w14:textId="0D3EFF8F" w:rsidR="002A49D4" w:rsidRPr="004268ED" w:rsidRDefault="002A49D4" w:rsidP="002A49D4">
      <w:pPr>
        <w:ind w:left="709" w:hanging="709"/>
      </w:pPr>
      <w:r>
        <w:t>(20)</w:t>
      </w:r>
      <w:r>
        <w:tab/>
      </w:r>
      <w:r w:rsidRPr="004268ED">
        <w:rPr>
          <w:b/>
          <w:bCs/>
        </w:rPr>
        <w:t>Updated flood mapping information</w:t>
      </w:r>
      <w:r>
        <w:rPr>
          <w:b/>
          <w:bCs/>
        </w:rPr>
        <w:t xml:space="preserve"> </w:t>
      </w:r>
      <w:r>
        <w:t xml:space="preserve">- </w:t>
      </w:r>
      <w:r w:rsidRPr="004268ED">
        <w:t>Before the issue of a subdivision certificate, updated flood mapping information based upon the completed subdivision layout must be prepared by a suitably qualified person and demonstrate, to the principal certifier’s satisfaction, the following requirements:</w:t>
      </w:r>
    </w:p>
    <w:p w14:paraId="228F0A78" w14:textId="77777777" w:rsidR="002A49D4" w:rsidRPr="004268ED" w:rsidRDefault="002A49D4" w:rsidP="002A49D4"/>
    <w:p w14:paraId="649167B2" w14:textId="77777777" w:rsidR="002A49D4" w:rsidRPr="004268ED" w:rsidRDefault="002A49D4" w:rsidP="00ED019F">
      <w:pPr>
        <w:pStyle w:val="ListParagraph"/>
        <w:numPr>
          <w:ilvl w:val="0"/>
          <w:numId w:val="90"/>
        </w:numPr>
        <w:ind w:left="851" w:hanging="142"/>
        <w:contextualSpacing w:val="0"/>
      </w:pPr>
      <w:r w:rsidRPr="004268ED">
        <w:t>Delineate the following flood levels:</w:t>
      </w:r>
    </w:p>
    <w:p w14:paraId="39440A28" w14:textId="77777777" w:rsidR="002A49D4" w:rsidRPr="004268ED" w:rsidRDefault="002A49D4" w:rsidP="002A49D4">
      <w:pPr>
        <w:pStyle w:val="ListParagraph"/>
        <w:ind w:left="360"/>
        <w:contextualSpacing w:val="0"/>
      </w:pPr>
    </w:p>
    <w:p w14:paraId="024668FE" w14:textId="77777777" w:rsidR="002A49D4" w:rsidRPr="004268ED" w:rsidRDefault="002A49D4" w:rsidP="00ED019F">
      <w:pPr>
        <w:pStyle w:val="ListParagraph"/>
        <w:numPr>
          <w:ilvl w:val="0"/>
          <w:numId w:val="91"/>
        </w:numPr>
        <w:ind w:left="1701" w:hanging="283"/>
        <w:contextualSpacing w:val="0"/>
      </w:pPr>
      <w:r w:rsidRPr="004268ED">
        <w:t>The probable maximum flood level.</w:t>
      </w:r>
    </w:p>
    <w:p w14:paraId="62367E2F" w14:textId="77777777" w:rsidR="002A49D4" w:rsidRPr="004268ED" w:rsidRDefault="002A49D4" w:rsidP="002A49D4">
      <w:pPr>
        <w:pStyle w:val="ListParagraph"/>
        <w:contextualSpacing w:val="0"/>
      </w:pPr>
    </w:p>
    <w:p w14:paraId="5F93CDD5" w14:textId="77777777" w:rsidR="002A49D4" w:rsidRPr="004268ED" w:rsidRDefault="002A49D4" w:rsidP="00ED019F">
      <w:pPr>
        <w:pStyle w:val="ListParagraph"/>
        <w:numPr>
          <w:ilvl w:val="0"/>
          <w:numId w:val="91"/>
        </w:numPr>
        <w:ind w:left="1701" w:hanging="283"/>
        <w:contextualSpacing w:val="0"/>
      </w:pPr>
      <w:r w:rsidRPr="004268ED">
        <w:t>The flood planning level.</w:t>
      </w:r>
    </w:p>
    <w:p w14:paraId="444C3F6B" w14:textId="77777777" w:rsidR="002A49D4" w:rsidRPr="004268ED" w:rsidRDefault="002A49D4" w:rsidP="002A49D4">
      <w:pPr>
        <w:pStyle w:val="ListParagraph"/>
        <w:contextualSpacing w:val="0"/>
      </w:pPr>
    </w:p>
    <w:p w14:paraId="3C29B9F2" w14:textId="77777777" w:rsidR="002A49D4" w:rsidRPr="004268ED" w:rsidRDefault="002A49D4" w:rsidP="00ED019F">
      <w:pPr>
        <w:pStyle w:val="ListParagraph"/>
        <w:numPr>
          <w:ilvl w:val="0"/>
          <w:numId w:val="91"/>
        </w:numPr>
        <w:ind w:left="1701" w:hanging="283"/>
        <w:contextualSpacing w:val="0"/>
      </w:pPr>
      <w:r w:rsidRPr="004268ED">
        <w:t>The 1% annual exceedance probability (AEP) level.</w:t>
      </w:r>
    </w:p>
    <w:p w14:paraId="27CF5D18" w14:textId="77777777" w:rsidR="002A49D4" w:rsidRPr="004268ED" w:rsidRDefault="002A49D4" w:rsidP="002A49D4">
      <w:pPr>
        <w:pStyle w:val="ListParagraph"/>
        <w:contextualSpacing w:val="0"/>
      </w:pPr>
    </w:p>
    <w:p w14:paraId="593335F0" w14:textId="77777777" w:rsidR="002A49D4" w:rsidRPr="004268ED" w:rsidRDefault="002A49D4" w:rsidP="00ED019F">
      <w:pPr>
        <w:pStyle w:val="ListParagraph"/>
        <w:numPr>
          <w:ilvl w:val="0"/>
          <w:numId w:val="91"/>
        </w:numPr>
        <w:ind w:left="1701" w:hanging="283"/>
        <w:contextualSpacing w:val="0"/>
      </w:pPr>
      <w:r w:rsidRPr="004268ED">
        <w:t>The 5% AEP level.</w:t>
      </w:r>
    </w:p>
    <w:p w14:paraId="1CA91853" w14:textId="77777777" w:rsidR="002A49D4" w:rsidRPr="004268ED" w:rsidRDefault="002A49D4" w:rsidP="002A49D4">
      <w:pPr>
        <w:pStyle w:val="ListParagraph"/>
        <w:ind w:left="360"/>
        <w:contextualSpacing w:val="0"/>
      </w:pPr>
    </w:p>
    <w:p w14:paraId="1E16DD5B" w14:textId="77777777" w:rsidR="002A49D4" w:rsidRPr="004268ED" w:rsidRDefault="002A49D4" w:rsidP="00ED019F">
      <w:pPr>
        <w:pStyle w:val="ListParagraph"/>
        <w:numPr>
          <w:ilvl w:val="0"/>
          <w:numId w:val="90"/>
        </w:numPr>
        <w:ind w:left="1418" w:hanging="709"/>
        <w:contextualSpacing w:val="0"/>
      </w:pPr>
      <w:r w:rsidRPr="004268ED">
        <w:t>Provided as a separate layer in .</w:t>
      </w:r>
      <w:proofErr w:type="spellStart"/>
      <w:r w:rsidRPr="004268ED">
        <w:t>dxf</w:t>
      </w:r>
      <w:proofErr w:type="spellEnd"/>
      <w:r w:rsidRPr="004268ED">
        <w:t xml:space="preserve"> of .dwg format for integration into Council’s database.</w:t>
      </w:r>
    </w:p>
    <w:p w14:paraId="6E369E2F" w14:textId="77777777" w:rsidR="002A49D4" w:rsidRPr="004268ED" w:rsidRDefault="002A49D4" w:rsidP="002A49D4">
      <w:pPr>
        <w:pStyle w:val="ListParagraph"/>
        <w:ind w:left="360"/>
        <w:contextualSpacing w:val="0"/>
      </w:pPr>
    </w:p>
    <w:p w14:paraId="405F5EC5" w14:textId="77777777" w:rsidR="002A49D4" w:rsidRDefault="002A49D4" w:rsidP="00ED019F">
      <w:pPr>
        <w:pStyle w:val="ListParagraph"/>
        <w:numPr>
          <w:ilvl w:val="0"/>
          <w:numId w:val="90"/>
        </w:numPr>
        <w:ind w:left="1418" w:hanging="709"/>
        <w:contextualSpacing w:val="0"/>
      </w:pPr>
      <w:r w:rsidRPr="004268ED">
        <w:t>Include digital flood models with result files for each flood event and a GIS file for integration into Council’s mapping system.</w:t>
      </w:r>
    </w:p>
    <w:p w14:paraId="25C38269" w14:textId="77777777" w:rsidR="002A49D4" w:rsidRPr="00300668" w:rsidRDefault="002A49D4" w:rsidP="002A49D4">
      <w:pPr>
        <w:pStyle w:val="ListParagraph"/>
        <w:contextualSpacing w:val="0"/>
      </w:pPr>
    </w:p>
    <w:p w14:paraId="6CC0E4F2" w14:textId="586EBDA0" w:rsidR="002A49D4" w:rsidRDefault="002A49D4" w:rsidP="002A49D4">
      <w:pPr>
        <w:ind w:left="709"/>
      </w:pPr>
      <w:r w:rsidRPr="00E46AAC">
        <w:rPr>
          <w:b/>
          <w:bCs/>
        </w:rPr>
        <w:lastRenderedPageBreak/>
        <w:t>Condition reason:</w:t>
      </w:r>
      <w:r w:rsidRPr="008D07A0">
        <w:t xml:space="preserve"> </w:t>
      </w:r>
      <w:r w:rsidRPr="004268ED">
        <w:t>To ensure that Council can record accurate flood mapping information as development occurs</w:t>
      </w:r>
      <w:r>
        <w:t>.</w:t>
      </w:r>
    </w:p>
    <w:p w14:paraId="32E7734E" w14:textId="77777777" w:rsidR="002A49D4" w:rsidRPr="005C32C7" w:rsidRDefault="002A49D4" w:rsidP="002A49D4"/>
    <w:p w14:paraId="681AEC4C" w14:textId="51837A0E" w:rsidR="001110D4" w:rsidRPr="00EE2AC5" w:rsidRDefault="001110D4" w:rsidP="001110D4">
      <w:pPr>
        <w:ind w:left="709" w:hanging="709"/>
        <w:rPr>
          <w:bCs/>
        </w:rPr>
      </w:pPr>
      <w:r>
        <w:t>(2</w:t>
      </w:r>
      <w:r w:rsidR="00B835D5">
        <w:t>1</w:t>
      </w:r>
      <w:r>
        <w:t>)</w:t>
      </w:r>
      <w:r>
        <w:tab/>
      </w:r>
      <w:r w:rsidRPr="00EE2AC5">
        <w:rPr>
          <w:b/>
          <w:bCs/>
        </w:rPr>
        <w:t>Landscaping works completion</w:t>
      </w:r>
      <w:r>
        <w:rPr>
          <w:b/>
          <w:bCs/>
        </w:rPr>
        <w:t xml:space="preserve"> </w:t>
      </w:r>
      <w:r w:rsidRPr="0070421D">
        <w:t>-</w:t>
      </w:r>
      <w:r>
        <w:rPr>
          <w:b/>
          <w:bCs/>
        </w:rPr>
        <w:t xml:space="preserve"> </w:t>
      </w:r>
      <w:r w:rsidRPr="00EE2AC5">
        <w:rPr>
          <w:bCs/>
        </w:rPr>
        <w:t>Before the issue of a subdivision certificate, all of the landscaping works approved by this development consent and the subdivision works certificate must be completed to the satisfaction of the principal certifier. This must include the provision of certification from the supplier of all trees certifying that the trees comply with AS 2303 - Tree Stock for Landscape use.</w:t>
      </w:r>
    </w:p>
    <w:p w14:paraId="6BE812FF" w14:textId="77777777" w:rsidR="001110D4" w:rsidRPr="00EE2AC5" w:rsidRDefault="001110D4" w:rsidP="001110D4">
      <w:pPr>
        <w:ind w:left="709" w:hanging="709"/>
        <w:rPr>
          <w:bCs/>
        </w:rPr>
      </w:pPr>
    </w:p>
    <w:p w14:paraId="412DB659" w14:textId="77777777" w:rsidR="001110D4" w:rsidRDefault="001110D4" w:rsidP="001110D4">
      <w:pPr>
        <w:ind w:left="709"/>
        <w:rPr>
          <w:bCs/>
        </w:rPr>
      </w:pPr>
      <w:r w:rsidRPr="00EE2AC5">
        <w:rPr>
          <w:b/>
          <w:bCs/>
        </w:rPr>
        <w:t>Condition reason:</w:t>
      </w:r>
      <w:r w:rsidRPr="00EE2AC5">
        <w:rPr>
          <w:bCs/>
        </w:rPr>
        <w:t xml:space="preserve"> To ensure that all approved landscaping works have been completed to an appropriate standard.</w:t>
      </w:r>
    </w:p>
    <w:p w14:paraId="11B95BF6" w14:textId="77777777" w:rsidR="001110D4" w:rsidRDefault="001110D4" w:rsidP="0001247E"/>
    <w:p w14:paraId="665E84DB" w14:textId="3D78598C" w:rsidR="0001247E" w:rsidRPr="004268ED" w:rsidRDefault="0001247E" w:rsidP="0001247E">
      <w:pPr>
        <w:ind w:left="709" w:hanging="709"/>
      </w:pPr>
      <w:r>
        <w:t>(2</w:t>
      </w:r>
      <w:r w:rsidR="00B835D5">
        <w:t>2</w:t>
      </w:r>
      <w:r>
        <w:t xml:space="preserve">)     </w:t>
      </w:r>
      <w:r w:rsidRPr="004268ED">
        <w:rPr>
          <w:b/>
          <w:bCs/>
        </w:rPr>
        <w:t>Section 7.11 contributions</w:t>
      </w:r>
      <w:r>
        <w:t xml:space="preserve"> - </w:t>
      </w:r>
      <w:r w:rsidRPr="004268ED">
        <w:t xml:space="preserve">Before the issue of a subdivision certificate, contributions must be made to Council for the following services and amounts under section 7.11 of the </w:t>
      </w:r>
      <w:r w:rsidRPr="004268ED">
        <w:rPr>
          <w:i/>
          <w:iCs/>
        </w:rPr>
        <w:t>Environmental Planning and Assessment Act 1979</w:t>
      </w:r>
      <w:r w:rsidRPr="004268ED">
        <w:t>:</w:t>
      </w:r>
    </w:p>
    <w:p w14:paraId="531BC529" w14:textId="77777777" w:rsidR="0001247E" w:rsidRPr="004268ED" w:rsidRDefault="0001247E" w:rsidP="0001247E"/>
    <w:tbl>
      <w:tblPr>
        <w:tblStyle w:val="TableGrid"/>
        <w:tblW w:w="0" w:type="auto"/>
        <w:tblInd w:w="704" w:type="dxa"/>
        <w:tblLook w:val="04A0" w:firstRow="1" w:lastRow="0" w:firstColumn="1" w:lastColumn="0" w:noHBand="0" w:noVBand="1"/>
      </w:tblPr>
      <w:tblGrid>
        <w:gridCol w:w="1998"/>
        <w:gridCol w:w="1842"/>
        <w:gridCol w:w="1701"/>
      </w:tblGrid>
      <w:tr w:rsidR="0001247E" w:rsidRPr="004268ED" w14:paraId="00ED7ADC" w14:textId="77777777" w:rsidTr="00280BD5">
        <w:trPr>
          <w:trHeight w:val="419"/>
        </w:trPr>
        <w:tc>
          <w:tcPr>
            <w:tcW w:w="5541" w:type="dxa"/>
            <w:gridSpan w:val="3"/>
            <w:vAlign w:val="center"/>
          </w:tcPr>
          <w:p w14:paraId="6B679C8B" w14:textId="6354E497" w:rsidR="0001247E" w:rsidRPr="004268ED" w:rsidRDefault="0001247E" w:rsidP="003648AE">
            <w:r>
              <w:t>Camden Growth Areas Contribution Plan (Lowe</w:t>
            </w:r>
            <w:r w:rsidR="00280BD5">
              <w:t>s Creek Maryland Precinct</w:t>
            </w:r>
          </w:p>
        </w:tc>
      </w:tr>
      <w:tr w:rsidR="0001247E" w:rsidRPr="004268ED" w14:paraId="28E65371" w14:textId="77777777" w:rsidTr="00280BD5">
        <w:trPr>
          <w:trHeight w:val="450"/>
        </w:trPr>
        <w:tc>
          <w:tcPr>
            <w:tcW w:w="1998" w:type="dxa"/>
            <w:vAlign w:val="center"/>
          </w:tcPr>
          <w:p w14:paraId="318EEEDD" w14:textId="77777777" w:rsidR="0001247E" w:rsidRPr="004268ED" w:rsidRDefault="0001247E" w:rsidP="0001247E">
            <w:pPr>
              <w:ind w:left="595"/>
            </w:pPr>
            <w:r w:rsidRPr="004268ED">
              <w:t>Contribution type</w:t>
            </w:r>
          </w:p>
        </w:tc>
        <w:tc>
          <w:tcPr>
            <w:tcW w:w="1842" w:type="dxa"/>
            <w:vAlign w:val="center"/>
          </w:tcPr>
          <w:p w14:paraId="536E5CD1" w14:textId="77777777" w:rsidR="0001247E" w:rsidRPr="004268ED" w:rsidRDefault="0001247E" w:rsidP="003648AE">
            <w:r w:rsidRPr="004268ED">
              <w:t>Indexed rate</w:t>
            </w:r>
          </w:p>
        </w:tc>
        <w:tc>
          <w:tcPr>
            <w:tcW w:w="1701" w:type="dxa"/>
            <w:vAlign w:val="center"/>
          </w:tcPr>
          <w:p w14:paraId="4BEB9CAC" w14:textId="77777777" w:rsidR="0001247E" w:rsidRPr="004268ED" w:rsidRDefault="0001247E" w:rsidP="003648AE">
            <w:r w:rsidRPr="004268ED">
              <w:t>Amount payable</w:t>
            </w:r>
          </w:p>
        </w:tc>
      </w:tr>
      <w:tr w:rsidR="0001247E" w:rsidRPr="004268ED" w14:paraId="1E9DEF97" w14:textId="77777777" w:rsidTr="00280BD5">
        <w:trPr>
          <w:trHeight w:val="407"/>
        </w:trPr>
        <w:tc>
          <w:tcPr>
            <w:tcW w:w="1998" w:type="dxa"/>
            <w:vAlign w:val="center"/>
          </w:tcPr>
          <w:p w14:paraId="271BF18A" w14:textId="3DA2BE1E" w:rsidR="0001247E" w:rsidRPr="004268ED" w:rsidRDefault="00280BD5" w:rsidP="003648AE">
            <w:r>
              <w:t>Open space Land</w:t>
            </w:r>
          </w:p>
        </w:tc>
        <w:tc>
          <w:tcPr>
            <w:tcW w:w="1842" w:type="dxa"/>
            <w:vAlign w:val="center"/>
          </w:tcPr>
          <w:p w14:paraId="760E0CA7" w14:textId="1B08A7B2" w:rsidR="0001247E" w:rsidRPr="004268ED" w:rsidRDefault="00280BD5" w:rsidP="003648AE">
            <w:r>
              <w:t>$22,038 per lot or dwelling</w:t>
            </w:r>
          </w:p>
        </w:tc>
        <w:tc>
          <w:tcPr>
            <w:tcW w:w="1701" w:type="dxa"/>
            <w:vAlign w:val="center"/>
          </w:tcPr>
          <w:p w14:paraId="1408547D" w14:textId="20CDB70E" w:rsidR="0001247E" w:rsidRPr="004268ED" w:rsidRDefault="00280BD5" w:rsidP="003648AE">
            <w:r>
              <w:t>$5,711,283</w:t>
            </w:r>
          </w:p>
        </w:tc>
      </w:tr>
      <w:tr w:rsidR="00280BD5" w:rsidRPr="004268ED" w14:paraId="127132BC" w14:textId="77777777" w:rsidTr="00280BD5">
        <w:trPr>
          <w:trHeight w:val="407"/>
        </w:trPr>
        <w:tc>
          <w:tcPr>
            <w:tcW w:w="1998" w:type="dxa"/>
            <w:vAlign w:val="center"/>
          </w:tcPr>
          <w:p w14:paraId="25DD0956" w14:textId="0BD763B1" w:rsidR="00280BD5" w:rsidRPr="004268ED" w:rsidRDefault="00280BD5" w:rsidP="003648AE">
            <w:r>
              <w:t>Open space works</w:t>
            </w:r>
          </w:p>
        </w:tc>
        <w:tc>
          <w:tcPr>
            <w:tcW w:w="1842" w:type="dxa"/>
            <w:vAlign w:val="center"/>
          </w:tcPr>
          <w:p w14:paraId="2BBBF57F" w14:textId="383FB730" w:rsidR="00280BD5" w:rsidRPr="004268ED" w:rsidRDefault="00280BD5" w:rsidP="003648AE">
            <w:r>
              <w:t>$18,885 per lot or dwelling</w:t>
            </w:r>
          </w:p>
        </w:tc>
        <w:tc>
          <w:tcPr>
            <w:tcW w:w="1701" w:type="dxa"/>
            <w:vAlign w:val="center"/>
          </w:tcPr>
          <w:p w14:paraId="64C5C707" w14:textId="75C89EAC" w:rsidR="00280BD5" w:rsidRPr="004268ED" w:rsidRDefault="00280BD5" w:rsidP="003648AE">
            <w:r>
              <w:t>$4,894,167</w:t>
            </w:r>
          </w:p>
        </w:tc>
      </w:tr>
      <w:tr w:rsidR="00280BD5" w:rsidRPr="004268ED" w14:paraId="3E2B3259" w14:textId="77777777" w:rsidTr="00280BD5">
        <w:trPr>
          <w:trHeight w:val="407"/>
        </w:trPr>
        <w:tc>
          <w:tcPr>
            <w:tcW w:w="1998" w:type="dxa"/>
            <w:vAlign w:val="center"/>
          </w:tcPr>
          <w:p w14:paraId="1BB40BF3" w14:textId="1648A8AE" w:rsidR="00280BD5" w:rsidRPr="004268ED" w:rsidRDefault="00280BD5" w:rsidP="003648AE">
            <w:r>
              <w:t>Community Facilities Land</w:t>
            </w:r>
          </w:p>
        </w:tc>
        <w:tc>
          <w:tcPr>
            <w:tcW w:w="1842" w:type="dxa"/>
            <w:vAlign w:val="center"/>
          </w:tcPr>
          <w:p w14:paraId="653B1ED9" w14:textId="410B00C0" w:rsidR="00280BD5" w:rsidRPr="004268ED" w:rsidRDefault="00280BD5" w:rsidP="003648AE">
            <w:r>
              <w:t>$203 per lot or dwelling</w:t>
            </w:r>
          </w:p>
        </w:tc>
        <w:tc>
          <w:tcPr>
            <w:tcW w:w="1701" w:type="dxa"/>
            <w:vAlign w:val="center"/>
          </w:tcPr>
          <w:p w14:paraId="281B662A" w14:textId="1A40DA45" w:rsidR="00280BD5" w:rsidRPr="004268ED" w:rsidRDefault="00280BD5" w:rsidP="003648AE">
            <w:r>
              <w:t>$52,609</w:t>
            </w:r>
          </w:p>
        </w:tc>
      </w:tr>
      <w:tr w:rsidR="00280BD5" w:rsidRPr="004268ED" w14:paraId="5569BE1E" w14:textId="77777777" w:rsidTr="00280BD5">
        <w:trPr>
          <w:trHeight w:val="407"/>
        </w:trPr>
        <w:tc>
          <w:tcPr>
            <w:tcW w:w="1998" w:type="dxa"/>
            <w:vAlign w:val="center"/>
          </w:tcPr>
          <w:p w14:paraId="487FAB6B" w14:textId="358163CC" w:rsidR="00280BD5" w:rsidRPr="004268ED" w:rsidRDefault="00280BD5" w:rsidP="003648AE">
            <w:r>
              <w:t>Roads Land</w:t>
            </w:r>
          </w:p>
        </w:tc>
        <w:tc>
          <w:tcPr>
            <w:tcW w:w="1842" w:type="dxa"/>
            <w:vAlign w:val="center"/>
          </w:tcPr>
          <w:p w14:paraId="64E00228" w14:textId="5F38F8F8" w:rsidR="00280BD5" w:rsidRPr="004268ED" w:rsidRDefault="00280BD5" w:rsidP="003648AE">
            <w:r>
              <w:t>$133,546 per lot or dwelling</w:t>
            </w:r>
          </w:p>
        </w:tc>
        <w:tc>
          <w:tcPr>
            <w:tcW w:w="1701" w:type="dxa"/>
            <w:vAlign w:val="center"/>
          </w:tcPr>
          <w:p w14:paraId="00BFB404" w14:textId="18BAA0B8" w:rsidR="00280BD5" w:rsidRPr="004268ED" w:rsidRDefault="00280BD5" w:rsidP="003648AE">
            <w:r>
              <w:t>$1,979,152</w:t>
            </w:r>
          </w:p>
        </w:tc>
      </w:tr>
      <w:tr w:rsidR="00280BD5" w:rsidRPr="004268ED" w14:paraId="3D36DD38" w14:textId="77777777" w:rsidTr="00280BD5">
        <w:trPr>
          <w:trHeight w:val="407"/>
        </w:trPr>
        <w:tc>
          <w:tcPr>
            <w:tcW w:w="1998" w:type="dxa"/>
            <w:vAlign w:val="center"/>
          </w:tcPr>
          <w:p w14:paraId="54AF555F" w14:textId="5EA14A14" w:rsidR="00280BD5" w:rsidRPr="004268ED" w:rsidRDefault="00280BD5" w:rsidP="003648AE">
            <w:r>
              <w:t>Roads Works</w:t>
            </w:r>
          </w:p>
        </w:tc>
        <w:tc>
          <w:tcPr>
            <w:tcW w:w="1842" w:type="dxa"/>
            <w:vAlign w:val="center"/>
          </w:tcPr>
          <w:p w14:paraId="656B05F6" w14:textId="02366E79" w:rsidR="00280BD5" w:rsidRPr="004268ED" w:rsidRDefault="00280BD5" w:rsidP="003648AE">
            <w:r>
              <w:t>$283,666 per net developable hectare</w:t>
            </w:r>
          </w:p>
        </w:tc>
        <w:tc>
          <w:tcPr>
            <w:tcW w:w="1701" w:type="dxa"/>
            <w:vAlign w:val="center"/>
          </w:tcPr>
          <w:p w14:paraId="55D09026" w14:textId="34ACA121" w:rsidR="00280BD5" w:rsidRPr="004268ED" w:rsidRDefault="00280BD5" w:rsidP="003648AE">
            <w:r>
              <w:t>$4,203,903</w:t>
            </w:r>
          </w:p>
        </w:tc>
      </w:tr>
      <w:tr w:rsidR="00280BD5" w:rsidRPr="004268ED" w14:paraId="76D46DE4" w14:textId="77777777" w:rsidTr="00280BD5">
        <w:trPr>
          <w:trHeight w:val="407"/>
        </w:trPr>
        <w:tc>
          <w:tcPr>
            <w:tcW w:w="1998" w:type="dxa"/>
            <w:vAlign w:val="center"/>
          </w:tcPr>
          <w:p w14:paraId="7CD177E5" w14:textId="3F2CC487" w:rsidR="00280BD5" w:rsidRPr="004268ED" w:rsidRDefault="00280BD5" w:rsidP="003648AE">
            <w:r>
              <w:t>Drainage Land</w:t>
            </w:r>
          </w:p>
        </w:tc>
        <w:tc>
          <w:tcPr>
            <w:tcW w:w="1842" w:type="dxa"/>
            <w:vAlign w:val="center"/>
          </w:tcPr>
          <w:p w14:paraId="0AF18222" w14:textId="7DB71507" w:rsidR="00280BD5" w:rsidRPr="004268ED" w:rsidRDefault="00280BD5" w:rsidP="003648AE">
            <w:r>
              <w:t>$151,183 per net developable hectare</w:t>
            </w:r>
          </w:p>
        </w:tc>
        <w:tc>
          <w:tcPr>
            <w:tcW w:w="1701" w:type="dxa"/>
            <w:vAlign w:val="center"/>
          </w:tcPr>
          <w:p w14:paraId="6E1A023A" w14:textId="402AE409" w:rsidR="00280BD5" w:rsidRPr="004268ED" w:rsidRDefault="00280BD5" w:rsidP="003648AE">
            <w:r>
              <w:t>$2,240,532</w:t>
            </w:r>
          </w:p>
        </w:tc>
      </w:tr>
      <w:tr w:rsidR="00280BD5" w:rsidRPr="004268ED" w14:paraId="07C49C15" w14:textId="77777777" w:rsidTr="00280BD5">
        <w:trPr>
          <w:trHeight w:val="407"/>
        </w:trPr>
        <w:tc>
          <w:tcPr>
            <w:tcW w:w="1998" w:type="dxa"/>
            <w:vAlign w:val="center"/>
          </w:tcPr>
          <w:p w14:paraId="13858936" w14:textId="251EE5A6" w:rsidR="00280BD5" w:rsidRPr="004268ED" w:rsidRDefault="00280BD5" w:rsidP="003648AE">
            <w:r>
              <w:t>Drainage Works</w:t>
            </w:r>
          </w:p>
        </w:tc>
        <w:tc>
          <w:tcPr>
            <w:tcW w:w="1842" w:type="dxa"/>
            <w:vAlign w:val="center"/>
          </w:tcPr>
          <w:p w14:paraId="04ED9139" w14:textId="575F5EF4" w:rsidR="00280BD5" w:rsidRPr="004268ED" w:rsidRDefault="00280BD5" w:rsidP="003648AE">
            <w:r>
              <w:t>$278,254 per net developable hectare</w:t>
            </w:r>
          </w:p>
        </w:tc>
        <w:tc>
          <w:tcPr>
            <w:tcW w:w="1701" w:type="dxa"/>
            <w:vAlign w:val="center"/>
          </w:tcPr>
          <w:p w14:paraId="28E8D874" w14:textId="1DC39690" w:rsidR="00280BD5" w:rsidRPr="004268ED" w:rsidRDefault="00280BD5" w:rsidP="003648AE">
            <w:r>
              <w:t>$4,123,724</w:t>
            </w:r>
          </w:p>
        </w:tc>
      </w:tr>
      <w:tr w:rsidR="00280BD5" w:rsidRPr="004268ED" w14:paraId="5EC8DCFB" w14:textId="77777777" w:rsidTr="00280BD5">
        <w:trPr>
          <w:trHeight w:val="407"/>
        </w:trPr>
        <w:tc>
          <w:tcPr>
            <w:tcW w:w="1998" w:type="dxa"/>
            <w:vAlign w:val="center"/>
          </w:tcPr>
          <w:p w14:paraId="1CA47F1D" w14:textId="45571BC7" w:rsidR="00280BD5" w:rsidRPr="004268ED" w:rsidRDefault="00280BD5" w:rsidP="003648AE">
            <w:r>
              <w:t>Plan Administration Allowance</w:t>
            </w:r>
          </w:p>
        </w:tc>
        <w:tc>
          <w:tcPr>
            <w:tcW w:w="1842" w:type="dxa"/>
            <w:vAlign w:val="center"/>
          </w:tcPr>
          <w:p w14:paraId="6DAD38D3" w14:textId="600606C3" w:rsidR="00280BD5" w:rsidRPr="004268ED" w:rsidRDefault="00280BD5" w:rsidP="003648AE">
            <w:r>
              <w:t>$14,337 per net developable hectare</w:t>
            </w:r>
          </w:p>
        </w:tc>
        <w:tc>
          <w:tcPr>
            <w:tcW w:w="1701" w:type="dxa"/>
            <w:vAlign w:val="center"/>
          </w:tcPr>
          <w:p w14:paraId="2969E6D2" w14:textId="6B9922AE" w:rsidR="00280BD5" w:rsidRPr="004268ED" w:rsidRDefault="00280BD5" w:rsidP="003648AE">
            <w:r>
              <w:t>$212,474</w:t>
            </w:r>
          </w:p>
        </w:tc>
      </w:tr>
      <w:tr w:rsidR="0001247E" w:rsidRPr="004268ED" w14:paraId="18FF891D" w14:textId="77777777" w:rsidTr="00280BD5">
        <w:trPr>
          <w:trHeight w:val="310"/>
        </w:trPr>
        <w:tc>
          <w:tcPr>
            <w:tcW w:w="3840" w:type="dxa"/>
            <w:gridSpan w:val="2"/>
            <w:vAlign w:val="center"/>
          </w:tcPr>
          <w:p w14:paraId="2BFD45D4" w14:textId="77777777" w:rsidR="0001247E" w:rsidRPr="004268ED" w:rsidRDefault="0001247E" w:rsidP="003648AE">
            <w:pPr>
              <w:rPr>
                <w:b/>
                <w:bCs/>
              </w:rPr>
            </w:pPr>
            <w:r w:rsidRPr="004268ED">
              <w:rPr>
                <w:b/>
                <w:bCs/>
              </w:rPr>
              <w:t>Total cash contributions</w:t>
            </w:r>
          </w:p>
        </w:tc>
        <w:tc>
          <w:tcPr>
            <w:tcW w:w="1701" w:type="dxa"/>
            <w:vAlign w:val="center"/>
          </w:tcPr>
          <w:p w14:paraId="2E6CA4EB" w14:textId="59AAE865" w:rsidR="0001247E" w:rsidRPr="004268ED" w:rsidRDefault="00280BD5" w:rsidP="003648AE">
            <w:pPr>
              <w:rPr>
                <w:b/>
                <w:bCs/>
              </w:rPr>
            </w:pPr>
            <w:r>
              <w:rPr>
                <w:b/>
                <w:bCs/>
              </w:rPr>
              <w:t>$23,417,871</w:t>
            </w:r>
          </w:p>
        </w:tc>
      </w:tr>
    </w:tbl>
    <w:p w14:paraId="1E3BEACA" w14:textId="77777777" w:rsidR="0001247E" w:rsidRPr="004268ED" w:rsidRDefault="0001247E" w:rsidP="0001247E"/>
    <w:p w14:paraId="7BAB0545" w14:textId="5B7DE6C9" w:rsidR="0001247E" w:rsidRPr="004268ED" w:rsidRDefault="0001247E" w:rsidP="0001247E">
      <w:pPr>
        <w:ind w:left="720"/>
        <w:rPr>
          <w:color w:val="000000"/>
        </w:rPr>
      </w:pPr>
      <w:r w:rsidRPr="004268ED">
        <w:rPr>
          <w:color w:val="000000"/>
        </w:rPr>
        <w:t xml:space="preserve">A copy of the </w:t>
      </w:r>
      <w:r w:rsidR="00280BD5">
        <w:t xml:space="preserve">Camden Growth Areas Contribution Plan </w:t>
      </w:r>
      <w:r w:rsidRPr="004268ED">
        <w:rPr>
          <w:color w:val="000000"/>
        </w:rPr>
        <w:t xml:space="preserve">may be inspected at Council’s office at 70 Central Avenue, Oran Park or can be accessed on Council’s website at </w:t>
      </w:r>
      <w:hyperlink r:id="rId14" w:history="1">
        <w:r w:rsidRPr="004268ED">
          <w:rPr>
            <w:rStyle w:val="Hyperlink"/>
          </w:rPr>
          <w:t>www.camden.nsw.gov.au</w:t>
        </w:r>
      </w:hyperlink>
      <w:r w:rsidRPr="004268ED">
        <w:rPr>
          <w:color w:val="000000"/>
        </w:rPr>
        <w:t>.</w:t>
      </w:r>
    </w:p>
    <w:p w14:paraId="6AF6299D" w14:textId="77777777" w:rsidR="0001247E" w:rsidRPr="004268ED" w:rsidRDefault="0001247E" w:rsidP="0001247E">
      <w:pPr>
        <w:rPr>
          <w:b/>
          <w:bCs/>
        </w:rPr>
      </w:pPr>
    </w:p>
    <w:p w14:paraId="00A76E7D" w14:textId="77777777" w:rsidR="0001247E" w:rsidRPr="004268ED" w:rsidRDefault="0001247E" w:rsidP="0001247E">
      <w:pPr>
        <w:ind w:left="720"/>
        <w:rPr>
          <w:color w:val="000000"/>
        </w:rPr>
      </w:pPr>
      <w:r w:rsidRPr="004268ED">
        <w:rPr>
          <w:color w:val="000000"/>
        </w:rPr>
        <w:t>The amount of contribution payable under this condition has been calculated at the date of determination. In accordance with the provisions of the contributions plan, this amount shall be indexed at the time of actual payment in accordance with the applicable index.</w:t>
      </w:r>
    </w:p>
    <w:p w14:paraId="32466E07" w14:textId="77777777" w:rsidR="0001247E" w:rsidRPr="004268ED" w:rsidRDefault="0001247E" w:rsidP="0001247E">
      <w:pPr>
        <w:rPr>
          <w:color w:val="000000"/>
        </w:rPr>
      </w:pPr>
    </w:p>
    <w:p w14:paraId="52F7DA5C" w14:textId="77777777" w:rsidR="0001247E" w:rsidRDefault="0001247E" w:rsidP="0001247E">
      <w:pPr>
        <w:ind w:firstLine="720"/>
      </w:pPr>
      <w:r w:rsidRPr="004268ED">
        <w:t>Evidence of the contribution payment must be provided to the certifier.</w:t>
      </w:r>
    </w:p>
    <w:p w14:paraId="0980DC45" w14:textId="77777777" w:rsidR="0001247E" w:rsidRDefault="0001247E" w:rsidP="0001247E"/>
    <w:p w14:paraId="41B9841F" w14:textId="148DAF44" w:rsidR="00280BD5" w:rsidRDefault="00280BD5" w:rsidP="00280BD5">
      <w:pPr>
        <w:ind w:left="720"/>
      </w:pPr>
      <w:r>
        <w:lastRenderedPageBreak/>
        <w:t>Land may be dedicated to fully satisfy Section 7.11 requirements, in line with Clause 5a section 7.11 of the Environmental Planning and Assessment Act (EP&amp;A Act). The [Camde Growth Areas Contributions Plan] identifies</w:t>
      </w:r>
      <w:r w:rsidR="006D1210">
        <w:t xml:space="preserve"> land for a public purpose associated with the area included in this application. The specified amount of land may be dedicated to Council, at no cost, prior to the release of a Subdivision Works Certificate.</w:t>
      </w:r>
    </w:p>
    <w:p w14:paraId="263AF68F" w14:textId="77777777" w:rsidR="006D1210" w:rsidRDefault="006D1210" w:rsidP="00280BD5">
      <w:pPr>
        <w:ind w:left="720"/>
      </w:pPr>
    </w:p>
    <w:p w14:paraId="1EF5F764" w14:textId="3644CE1D" w:rsidR="006D1210" w:rsidRDefault="006D1210" w:rsidP="00280BD5">
      <w:pPr>
        <w:ind w:left="720"/>
      </w:pPr>
      <w:r>
        <w:t>The value of the land under this condition has been calculated at the date of consent. In accordance with the provisions of the Contributions Plan, this amount shall be indexed at the time of actual payment of S7.11 Contribution requirements in accordance with the applicable index.</w:t>
      </w:r>
    </w:p>
    <w:p w14:paraId="17BB6E9A" w14:textId="77777777" w:rsidR="00280BD5" w:rsidRDefault="00280BD5" w:rsidP="0001247E"/>
    <w:p w14:paraId="0F09A7DD" w14:textId="4D102D4B" w:rsidR="001110D4" w:rsidRPr="00CA0773" w:rsidRDefault="0001247E" w:rsidP="00B835D5">
      <w:pPr>
        <w:ind w:left="720"/>
      </w:pPr>
      <w:r w:rsidRPr="00E46AAC">
        <w:rPr>
          <w:b/>
          <w:bCs/>
        </w:rPr>
        <w:t>Condition reason:</w:t>
      </w:r>
      <w:r w:rsidRPr="008D07A0">
        <w:t xml:space="preserve"> </w:t>
      </w:r>
      <w:r w:rsidRPr="004268ED">
        <w:t>To ensure that development makes contributions towards services identified in the applicable contributions plan</w:t>
      </w:r>
      <w:r>
        <w:t>.</w:t>
      </w:r>
    </w:p>
    <w:p w14:paraId="0079854F" w14:textId="77777777" w:rsidR="001110D4" w:rsidRDefault="001110D4" w:rsidP="001110D4">
      <w:pPr>
        <w:rPr>
          <w:szCs w:val="24"/>
        </w:rPr>
      </w:pPr>
    </w:p>
    <w:p w14:paraId="50FBC7C5" w14:textId="77777777" w:rsidR="001110D4" w:rsidRPr="008D28C6" w:rsidRDefault="001110D4" w:rsidP="001110D4">
      <w:pPr>
        <w:jc w:val="center"/>
        <w:rPr>
          <w:b/>
          <w:bCs/>
          <w:sz w:val="28"/>
          <w:szCs w:val="28"/>
        </w:rPr>
      </w:pPr>
      <w:r>
        <w:rPr>
          <w:b/>
          <w:bCs/>
          <w:sz w:val="28"/>
          <w:szCs w:val="28"/>
        </w:rPr>
        <w:t>5.5 - Ongoing Use</w:t>
      </w:r>
    </w:p>
    <w:p w14:paraId="662BA084" w14:textId="77777777" w:rsidR="001110D4" w:rsidRDefault="001110D4" w:rsidP="001110D4"/>
    <w:p w14:paraId="32B9C5FD" w14:textId="77777777" w:rsidR="001110D4" w:rsidRPr="00F5658D" w:rsidRDefault="001110D4" w:rsidP="001110D4">
      <w:pPr>
        <w:ind w:left="709" w:hanging="709"/>
        <w:rPr>
          <w:color w:val="000000"/>
        </w:rPr>
      </w:pPr>
      <w:r>
        <w:t>(1)</w:t>
      </w:r>
      <w:r>
        <w:tab/>
      </w:r>
      <w:r w:rsidRPr="00F5658D">
        <w:rPr>
          <w:b/>
          <w:bCs/>
        </w:rPr>
        <w:t>Demolition of temporary water quantity and quality facilities</w:t>
      </w:r>
      <w:r>
        <w:rPr>
          <w:b/>
          <w:bCs/>
        </w:rPr>
        <w:t xml:space="preserve"> </w:t>
      </w:r>
      <w:r w:rsidRPr="0070421D">
        <w:t>-</w:t>
      </w:r>
      <w:r>
        <w:rPr>
          <w:b/>
          <w:bCs/>
        </w:rPr>
        <w:t xml:space="preserve"> </w:t>
      </w:r>
      <w:r w:rsidRPr="00F5658D">
        <w:rPr>
          <w:color w:val="000000"/>
        </w:rPr>
        <w:t>During occupation and ongoing use of the development, temporary water quantity and quality facilities must be demolished in accordance with the following requirements:</w:t>
      </w:r>
    </w:p>
    <w:p w14:paraId="1BED532E" w14:textId="77777777" w:rsidR="001110D4" w:rsidRPr="00F5658D" w:rsidRDefault="001110D4" w:rsidP="001110D4">
      <w:pPr>
        <w:ind w:left="709" w:hanging="709"/>
        <w:rPr>
          <w:color w:val="000000"/>
        </w:rPr>
      </w:pPr>
    </w:p>
    <w:p w14:paraId="7A9CBE22" w14:textId="77777777" w:rsidR="001110D4" w:rsidRPr="00F5658D" w:rsidRDefault="001110D4" w:rsidP="00ED019F">
      <w:pPr>
        <w:numPr>
          <w:ilvl w:val="0"/>
          <w:numId w:val="74"/>
        </w:numPr>
        <w:ind w:left="1134" w:hanging="425"/>
        <w:rPr>
          <w:color w:val="000000"/>
        </w:rPr>
      </w:pPr>
      <w:r w:rsidRPr="00F5658D">
        <w:rPr>
          <w:color w:val="000000"/>
        </w:rPr>
        <w:t>Upon the provision of approved permanent facilities.</w:t>
      </w:r>
    </w:p>
    <w:p w14:paraId="6A3727EB" w14:textId="77777777" w:rsidR="001110D4" w:rsidRPr="00F5658D" w:rsidRDefault="001110D4" w:rsidP="001110D4">
      <w:pPr>
        <w:ind w:left="709" w:hanging="709"/>
        <w:rPr>
          <w:color w:val="000000"/>
        </w:rPr>
      </w:pPr>
    </w:p>
    <w:p w14:paraId="56FE14B3" w14:textId="1DF7F120" w:rsidR="001110D4" w:rsidRPr="00FF3A7C" w:rsidRDefault="001110D4" w:rsidP="00FF3A7C">
      <w:pPr>
        <w:numPr>
          <w:ilvl w:val="0"/>
          <w:numId w:val="74"/>
        </w:numPr>
        <w:ind w:left="1134" w:hanging="425"/>
        <w:rPr>
          <w:color w:val="000000"/>
        </w:rPr>
      </w:pPr>
      <w:r w:rsidRPr="00F5658D">
        <w:rPr>
          <w:color w:val="000000"/>
        </w:rPr>
        <w:t>All stormwater flows to the temporary facilities must be diverted to the permanent facilities via a Council approved stormwater drainage system.</w:t>
      </w:r>
    </w:p>
    <w:p w14:paraId="6C6CEDB8" w14:textId="77777777" w:rsidR="001110D4" w:rsidRPr="00F5658D" w:rsidRDefault="001110D4" w:rsidP="00ED019F">
      <w:pPr>
        <w:numPr>
          <w:ilvl w:val="0"/>
          <w:numId w:val="74"/>
        </w:numPr>
        <w:ind w:left="1134" w:hanging="425"/>
        <w:rPr>
          <w:color w:val="000000"/>
        </w:rPr>
      </w:pPr>
      <w:r w:rsidRPr="00F5658D">
        <w:rPr>
          <w:color w:val="000000"/>
        </w:rPr>
        <w:t>The temporary facilities must be demolished and the area that contained them reinstated. This includes any tail out swales and diversion bunds.</w:t>
      </w:r>
    </w:p>
    <w:p w14:paraId="29E88BC1" w14:textId="77777777" w:rsidR="001110D4" w:rsidRPr="00F5658D" w:rsidRDefault="001110D4" w:rsidP="001110D4">
      <w:pPr>
        <w:ind w:left="709" w:hanging="709"/>
        <w:rPr>
          <w:color w:val="000000"/>
        </w:rPr>
      </w:pPr>
    </w:p>
    <w:p w14:paraId="594631C5" w14:textId="77777777" w:rsidR="001110D4" w:rsidRPr="00F5658D" w:rsidRDefault="001110D4" w:rsidP="00ED019F">
      <w:pPr>
        <w:numPr>
          <w:ilvl w:val="0"/>
          <w:numId w:val="74"/>
        </w:numPr>
        <w:ind w:left="1134" w:hanging="425"/>
        <w:rPr>
          <w:color w:val="000000"/>
        </w:rPr>
      </w:pPr>
      <w:r w:rsidRPr="00F5658D">
        <w:rPr>
          <w:color w:val="000000"/>
        </w:rPr>
        <w:t>Any impediments to the provision of approved permanent facilities resulting from the demolition of the temporary water quality facilities must be rectified in accordance with Council’s engineering specifications.</w:t>
      </w:r>
    </w:p>
    <w:p w14:paraId="74F0376B" w14:textId="77777777" w:rsidR="001110D4" w:rsidRPr="00F5658D" w:rsidRDefault="001110D4" w:rsidP="001110D4">
      <w:pPr>
        <w:ind w:left="709" w:hanging="709"/>
        <w:rPr>
          <w:color w:val="000000"/>
        </w:rPr>
      </w:pPr>
    </w:p>
    <w:p w14:paraId="3E8AF071" w14:textId="77777777" w:rsidR="001110D4" w:rsidRDefault="001110D4" w:rsidP="001110D4">
      <w:pPr>
        <w:ind w:left="709"/>
        <w:rPr>
          <w:color w:val="000000"/>
        </w:rPr>
      </w:pPr>
      <w:r w:rsidRPr="00F5658D">
        <w:rPr>
          <w:b/>
          <w:bCs/>
          <w:color w:val="000000"/>
        </w:rPr>
        <w:t>Condition reason:</w:t>
      </w:r>
      <w:r w:rsidRPr="00F5658D">
        <w:rPr>
          <w:color w:val="000000"/>
        </w:rPr>
        <w:t xml:space="preserve"> To ensure that temporary water quality facilities are removed in a manner that facilitates permanent water quality facilities.</w:t>
      </w:r>
    </w:p>
    <w:p w14:paraId="73370088" w14:textId="77777777" w:rsidR="001110D4" w:rsidRPr="00E26EFD" w:rsidRDefault="001110D4" w:rsidP="001110D4">
      <w:pPr>
        <w:ind w:left="709"/>
      </w:pPr>
    </w:p>
    <w:p w14:paraId="201C4750" w14:textId="77777777" w:rsidR="001110D4" w:rsidRPr="00C102DB" w:rsidRDefault="001110D4" w:rsidP="001110D4">
      <w:pPr>
        <w:ind w:left="709" w:hanging="709"/>
        <w:rPr>
          <w:color w:val="000000"/>
        </w:rPr>
      </w:pPr>
      <w:r>
        <w:t>(2)</w:t>
      </w:r>
      <w:r>
        <w:tab/>
      </w:r>
      <w:r w:rsidRPr="00C102DB">
        <w:rPr>
          <w:b/>
          <w:bCs/>
        </w:rPr>
        <w:t>Permanent water quantity and quality facilities</w:t>
      </w:r>
      <w:r>
        <w:rPr>
          <w:b/>
          <w:bCs/>
        </w:rPr>
        <w:t xml:space="preserve"> </w:t>
      </w:r>
      <w:r w:rsidRPr="0070421D">
        <w:t>-</w:t>
      </w:r>
      <w:r>
        <w:rPr>
          <w:b/>
          <w:bCs/>
        </w:rPr>
        <w:t xml:space="preserve"> </w:t>
      </w:r>
      <w:r w:rsidRPr="00C102DB">
        <w:rPr>
          <w:color w:val="000000"/>
        </w:rPr>
        <w:t>During occupation and ongoing use of the development, permanent water quantity and quality facilities must be provided in accordance with the following requirements:</w:t>
      </w:r>
    </w:p>
    <w:p w14:paraId="77E87CBC" w14:textId="77777777" w:rsidR="001110D4" w:rsidRPr="00C102DB" w:rsidRDefault="001110D4" w:rsidP="001110D4">
      <w:pPr>
        <w:ind w:left="709" w:hanging="709"/>
        <w:rPr>
          <w:color w:val="000000"/>
        </w:rPr>
      </w:pPr>
    </w:p>
    <w:p w14:paraId="2D062CBD" w14:textId="77777777" w:rsidR="001110D4" w:rsidRPr="00C102DB" w:rsidRDefault="001110D4" w:rsidP="00ED019F">
      <w:pPr>
        <w:numPr>
          <w:ilvl w:val="0"/>
          <w:numId w:val="75"/>
        </w:numPr>
        <w:ind w:left="1134" w:hanging="425"/>
        <w:rPr>
          <w:color w:val="000000"/>
        </w:rPr>
      </w:pPr>
      <w:r w:rsidRPr="00C102DB">
        <w:rPr>
          <w:color w:val="000000"/>
        </w:rPr>
        <w:t>When 80% of the catchment is built out.</w:t>
      </w:r>
    </w:p>
    <w:p w14:paraId="60EF0CA0" w14:textId="77777777" w:rsidR="001110D4" w:rsidRPr="00C102DB" w:rsidRDefault="001110D4" w:rsidP="001110D4">
      <w:pPr>
        <w:ind w:left="709" w:hanging="709"/>
        <w:rPr>
          <w:color w:val="000000"/>
        </w:rPr>
      </w:pPr>
    </w:p>
    <w:p w14:paraId="4DC43848" w14:textId="77777777" w:rsidR="001110D4" w:rsidRPr="00C102DB" w:rsidRDefault="001110D4" w:rsidP="00ED019F">
      <w:pPr>
        <w:numPr>
          <w:ilvl w:val="0"/>
          <w:numId w:val="75"/>
        </w:numPr>
        <w:ind w:left="1134" w:hanging="425"/>
        <w:rPr>
          <w:color w:val="000000"/>
        </w:rPr>
      </w:pPr>
      <w:r w:rsidRPr="00C102DB">
        <w:rPr>
          <w:color w:val="000000"/>
        </w:rPr>
        <w:t>The approved plans and Council’s engineering specifications.</w:t>
      </w:r>
    </w:p>
    <w:p w14:paraId="7BAFFA0B" w14:textId="77777777" w:rsidR="001110D4" w:rsidRPr="00C102DB" w:rsidRDefault="001110D4" w:rsidP="001110D4">
      <w:pPr>
        <w:ind w:left="709" w:hanging="709"/>
        <w:rPr>
          <w:color w:val="000000"/>
        </w:rPr>
      </w:pPr>
    </w:p>
    <w:p w14:paraId="29187AAC" w14:textId="77777777" w:rsidR="001110D4" w:rsidRPr="00C102DB" w:rsidRDefault="001110D4" w:rsidP="00ED019F">
      <w:pPr>
        <w:numPr>
          <w:ilvl w:val="0"/>
          <w:numId w:val="75"/>
        </w:numPr>
        <w:ind w:left="1134" w:hanging="425"/>
        <w:rPr>
          <w:color w:val="000000"/>
        </w:rPr>
      </w:pPr>
      <w:r w:rsidRPr="00C102DB">
        <w:rPr>
          <w:color w:val="000000"/>
        </w:rPr>
        <w:t>Earth batters associated with the facilities must be compacted and stabilised to ensure that their integrity is maintained.</w:t>
      </w:r>
    </w:p>
    <w:p w14:paraId="2B26E9EF" w14:textId="77777777" w:rsidR="001110D4" w:rsidRPr="00C102DB" w:rsidRDefault="001110D4" w:rsidP="001110D4">
      <w:pPr>
        <w:ind w:left="709" w:hanging="709"/>
        <w:rPr>
          <w:color w:val="000000"/>
        </w:rPr>
      </w:pPr>
    </w:p>
    <w:p w14:paraId="0EE93A50" w14:textId="77777777" w:rsidR="001110D4" w:rsidRDefault="001110D4" w:rsidP="001110D4">
      <w:pPr>
        <w:ind w:left="709"/>
        <w:rPr>
          <w:color w:val="000000"/>
        </w:rPr>
      </w:pPr>
      <w:r w:rsidRPr="00C102DB">
        <w:rPr>
          <w:b/>
          <w:bCs/>
          <w:color w:val="000000"/>
        </w:rPr>
        <w:t>Condition reason:</w:t>
      </w:r>
      <w:r w:rsidRPr="00C102DB">
        <w:rPr>
          <w:color w:val="000000"/>
        </w:rPr>
        <w:t xml:space="preserve"> To ensure that permanent, ongoing stormwater quality treatment occurs.</w:t>
      </w:r>
    </w:p>
    <w:p w14:paraId="246EC34A" w14:textId="77777777" w:rsidR="001110D4" w:rsidRPr="00E26EFD" w:rsidRDefault="001110D4" w:rsidP="001110D4">
      <w:pPr>
        <w:ind w:left="709"/>
      </w:pPr>
    </w:p>
    <w:p w14:paraId="4846B883" w14:textId="77777777" w:rsidR="001110D4" w:rsidRPr="00275C43" w:rsidRDefault="001110D4" w:rsidP="001110D4">
      <w:pPr>
        <w:ind w:left="709" w:hanging="709"/>
        <w:rPr>
          <w:color w:val="000000"/>
        </w:rPr>
      </w:pPr>
      <w:r>
        <w:t>(3)</w:t>
      </w:r>
      <w:r>
        <w:tab/>
      </w:r>
      <w:r w:rsidRPr="00275C43">
        <w:rPr>
          <w:b/>
          <w:bCs/>
        </w:rPr>
        <w:t>Public domain landscaping works establishment period</w:t>
      </w:r>
      <w:r>
        <w:rPr>
          <w:b/>
          <w:bCs/>
        </w:rPr>
        <w:t xml:space="preserve"> </w:t>
      </w:r>
      <w:r w:rsidRPr="0070421D">
        <w:t>-</w:t>
      </w:r>
      <w:r>
        <w:rPr>
          <w:b/>
          <w:bCs/>
        </w:rPr>
        <w:t xml:space="preserve"> </w:t>
      </w:r>
      <w:r w:rsidRPr="00275C43">
        <w:rPr>
          <w:color w:val="000000"/>
        </w:rPr>
        <w:t xml:space="preserve">Following the completion of all civil works, soil preparation and treatment, initial weed control, planting, turf and street tree installation and mulching, the developer must maintain the landscaping works for 12 months. At the conclusion of this period all landscaping works must be in </w:t>
      </w:r>
      <w:r w:rsidRPr="00275C43">
        <w:rPr>
          <w:color w:val="000000"/>
        </w:rPr>
        <w:lastRenderedPageBreak/>
        <w:t>an undamaged, safe and functional condition and all plantings must have signs of healthy and vigorous growth.</w:t>
      </w:r>
    </w:p>
    <w:p w14:paraId="5C215021" w14:textId="77777777" w:rsidR="001110D4" w:rsidRPr="00275C43" w:rsidRDefault="001110D4" w:rsidP="001110D4">
      <w:pPr>
        <w:ind w:left="709" w:hanging="709"/>
        <w:rPr>
          <w:color w:val="000000"/>
        </w:rPr>
      </w:pPr>
    </w:p>
    <w:p w14:paraId="050BFA54" w14:textId="77777777" w:rsidR="001110D4" w:rsidRDefault="001110D4" w:rsidP="001110D4">
      <w:pPr>
        <w:ind w:left="709"/>
        <w:rPr>
          <w:color w:val="000000"/>
        </w:rPr>
      </w:pPr>
      <w:r w:rsidRPr="00275C43">
        <w:rPr>
          <w:b/>
          <w:bCs/>
          <w:color w:val="000000"/>
        </w:rPr>
        <w:t>Condition reason:</w:t>
      </w:r>
      <w:r w:rsidRPr="00275C43">
        <w:rPr>
          <w:color w:val="000000"/>
        </w:rPr>
        <w:t xml:space="preserve"> To ensure that approved public domain landscaping works are established to an appropriate standard.</w:t>
      </w:r>
    </w:p>
    <w:p w14:paraId="378F110D" w14:textId="77777777" w:rsidR="001110D4" w:rsidRPr="00E26EFD" w:rsidRDefault="001110D4" w:rsidP="001110D4">
      <w:pPr>
        <w:ind w:left="709"/>
      </w:pPr>
    </w:p>
    <w:p w14:paraId="6C2B7421" w14:textId="632C2DE8" w:rsidR="00D239B1" w:rsidRDefault="00D239B1" w:rsidP="00ED019F">
      <w:pPr>
        <w:pStyle w:val="ListParagraph"/>
        <w:numPr>
          <w:ilvl w:val="0"/>
          <w:numId w:val="98"/>
        </w:numPr>
        <w:ind w:hanging="720"/>
      </w:pPr>
      <w:r w:rsidRPr="00D239B1">
        <w:rPr>
          <w:b/>
          <w:bCs/>
        </w:rPr>
        <w:t>Vegetation management plan monitoring reports</w:t>
      </w:r>
      <w:r>
        <w:rPr>
          <w:b/>
          <w:bCs/>
        </w:rPr>
        <w:t xml:space="preserve"> - </w:t>
      </w:r>
      <w:r w:rsidRPr="007E26FD">
        <w:t>During occupation and ongoing use of the development, annual monitoring reports that report on the progress of the implementation of the approved vegetation management plan must be provided to the satisfaction of Council. This must also include at completion of the primary planting and a final report at the completion of the works.</w:t>
      </w:r>
    </w:p>
    <w:p w14:paraId="5A1317EA" w14:textId="77777777" w:rsidR="00D239B1" w:rsidRDefault="00D239B1" w:rsidP="00D239B1">
      <w:pPr>
        <w:contextualSpacing/>
      </w:pPr>
    </w:p>
    <w:p w14:paraId="37EBA9D5" w14:textId="77A25E2B" w:rsidR="001110D4" w:rsidRDefault="00D239B1" w:rsidP="005C6777">
      <w:pPr>
        <w:pStyle w:val="ListParagraph"/>
      </w:pPr>
      <w:r w:rsidRPr="00E46AAC">
        <w:rPr>
          <w:b/>
          <w:bCs/>
        </w:rPr>
        <w:t>Condition reason:</w:t>
      </w:r>
      <w:r w:rsidRPr="008D07A0">
        <w:t xml:space="preserve"> </w:t>
      </w:r>
      <w:r w:rsidRPr="007E26FD">
        <w:t>To allow the monitoring of the progress of approved vegetation management plan works</w:t>
      </w:r>
      <w:r>
        <w:t>.</w:t>
      </w:r>
    </w:p>
    <w:p w14:paraId="456E199B" w14:textId="77777777" w:rsidR="005C6777" w:rsidRPr="005C6777" w:rsidRDefault="005C6777" w:rsidP="005C6777">
      <w:pPr>
        <w:pStyle w:val="ListParagraph"/>
      </w:pPr>
    </w:p>
    <w:p w14:paraId="19EABD73" w14:textId="77777777" w:rsidR="001110D4" w:rsidRPr="008D28C6" w:rsidRDefault="001110D4" w:rsidP="001110D4">
      <w:pPr>
        <w:jc w:val="center"/>
        <w:rPr>
          <w:b/>
          <w:bCs/>
          <w:sz w:val="28"/>
          <w:szCs w:val="28"/>
        </w:rPr>
      </w:pPr>
      <w:r>
        <w:rPr>
          <w:b/>
          <w:bCs/>
          <w:sz w:val="28"/>
          <w:szCs w:val="28"/>
        </w:rPr>
        <w:t>8.1 - Ongoing Use</w:t>
      </w:r>
    </w:p>
    <w:p w14:paraId="5D72AB6F" w14:textId="77777777" w:rsidR="001110D4" w:rsidRDefault="001110D4" w:rsidP="001110D4"/>
    <w:p w14:paraId="1327A62E" w14:textId="77777777" w:rsidR="001110D4" w:rsidRPr="002B744C" w:rsidRDefault="001110D4" w:rsidP="001110D4">
      <w:pPr>
        <w:ind w:left="709" w:hanging="709"/>
      </w:pPr>
      <w:r>
        <w:t>(1)</w:t>
      </w:r>
      <w:r>
        <w:tab/>
      </w:r>
      <w:r w:rsidRPr="002B744C">
        <w:rPr>
          <w:b/>
          <w:bCs/>
        </w:rPr>
        <w:t xml:space="preserve">On-site detention facility </w:t>
      </w:r>
      <w:proofErr w:type="gramStart"/>
      <w:r w:rsidRPr="002B744C">
        <w:rPr>
          <w:b/>
          <w:bCs/>
        </w:rPr>
        <w:t>plan</w:t>
      </w:r>
      <w:proofErr w:type="gramEnd"/>
      <w:r w:rsidRPr="002B744C">
        <w:rPr>
          <w:b/>
          <w:bCs/>
        </w:rPr>
        <w:t xml:space="preserve"> of management (ongoing)</w:t>
      </w:r>
      <w:r>
        <w:rPr>
          <w:b/>
          <w:bCs/>
        </w:rPr>
        <w:t xml:space="preserve"> </w:t>
      </w:r>
      <w:r w:rsidRPr="00792B62">
        <w:t>-</w:t>
      </w:r>
      <w:r w:rsidRPr="00792B62">
        <w:rPr>
          <w:b/>
          <w:bCs/>
        </w:rPr>
        <w:t xml:space="preserve"> </w:t>
      </w:r>
      <w:r w:rsidRPr="002B744C">
        <w:t>During occupation and ongoing use of the development, the on-site detention facility plan of management plan required by this development must be complied with.</w:t>
      </w:r>
    </w:p>
    <w:p w14:paraId="731EF8EA" w14:textId="77777777" w:rsidR="001110D4" w:rsidRPr="002B744C" w:rsidRDefault="001110D4" w:rsidP="001110D4">
      <w:pPr>
        <w:ind w:left="709" w:hanging="709"/>
      </w:pPr>
    </w:p>
    <w:p w14:paraId="064030C8" w14:textId="77777777" w:rsidR="001110D4" w:rsidRDefault="001110D4" w:rsidP="001110D4">
      <w:pPr>
        <w:ind w:left="709"/>
      </w:pPr>
      <w:r w:rsidRPr="002B744C">
        <w:rPr>
          <w:b/>
          <w:bCs/>
        </w:rPr>
        <w:t>Condition reason:</w:t>
      </w:r>
      <w:r w:rsidRPr="002B744C">
        <w:t xml:space="preserve"> To provide a management regime for on-site detention facilities.</w:t>
      </w:r>
    </w:p>
    <w:p w14:paraId="679C213A" w14:textId="77777777" w:rsidR="001110D4" w:rsidRPr="00792B62" w:rsidRDefault="001110D4" w:rsidP="001110D4">
      <w:pPr>
        <w:ind w:left="709"/>
      </w:pPr>
    </w:p>
    <w:p w14:paraId="6BB38D3A" w14:textId="77777777" w:rsidR="001110D4" w:rsidRPr="00CD6D90" w:rsidRDefault="001110D4" w:rsidP="001110D4">
      <w:pPr>
        <w:ind w:left="709" w:hanging="709"/>
      </w:pPr>
      <w:r>
        <w:t>(2)</w:t>
      </w:r>
      <w:r>
        <w:tab/>
      </w:r>
      <w:r w:rsidRPr="00CD6D90">
        <w:rPr>
          <w:b/>
          <w:bCs/>
        </w:rPr>
        <w:t>Permanent water quantity and quality facilities</w:t>
      </w:r>
      <w:r>
        <w:rPr>
          <w:b/>
          <w:bCs/>
        </w:rPr>
        <w:t xml:space="preserve"> </w:t>
      </w:r>
      <w:r w:rsidRPr="00792B62">
        <w:t>-</w:t>
      </w:r>
      <w:r w:rsidRPr="00792B62">
        <w:rPr>
          <w:b/>
          <w:bCs/>
        </w:rPr>
        <w:t xml:space="preserve"> </w:t>
      </w:r>
      <w:r w:rsidRPr="00CD6D90">
        <w:t>During occupation and ongoing use of the development, permanent water quantity and quality facilities must be provided in accordance with the following requirements:</w:t>
      </w:r>
    </w:p>
    <w:p w14:paraId="623DDE22" w14:textId="77777777" w:rsidR="001110D4" w:rsidRPr="00CD6D90" w:rsidRDefault="001110D4" w:rsidP="001110D4">
      <w:pPr>
        <w:ind w:left="709" w:hanging="709"/>
      </w:pPr>
    </w:p>
    <w:p w14:paraId="7A7FA620" w14:textId="77777777" w:rsidR="001110D4" w:rsidRPr="00CD6D90" w:rsidRDefault="001110D4" w:rsidP="00ED019F">
      <w:pPr>
        <w:numPr>
          <w:ilvl w:val="0"/>
          <w:numId w:val="76"/>
        </w:numPr>
        <w:ind w:left="1134" w:hanging="425"/>
      </w:pPr>
      <w:r w:rsidRPr="00CD6D90">
        <w:t>When 80% of the catchment is built out.</w:t>
      </w:r>
    </w:p>
    <w:p w14:paraId="0E15096C" w14:textId="77777777" w:rsidR="001110D4" w:rsidRPr="00CD6D90" w:rsidRDefault="001110D4" w:rsidP="001110D4">
      <w:pPr>
        <w:ind w:left="709" w:hanging="709"/>
      </w:pPr>
    </w:p>
    <w:p w14:paraId="58172802" w14:textId="77777777" w:rsidR="001110D4" w:rsidRPr="00CD6D90" w:rsidRDefault="001110D4" w:rsidP="00ED019F">
      <w:pPr>
        <w:numPr>
          <w:ilvl w:val="0"/>
          <w:numId w:val="76"/>
        </w:numPr>
        <w:ind w:left="1134" w:hanging="425"/>
      </w:pPr>
      <w:r w:rsidRPr="00CD6D90">
        <w:t>The approved plans and Council’s engineering specifications.</w:t>
      </w:r>
    </w:p>
    <w:p w14:paraId="0B66C246" w14:textId="77777777" w:rsidR="001110D4" w:rsidRPr="00CD6D90" w:rsidRDefault="001110D4" w:rsidP="001110D4">
      <w:pPr>
        <w:ind w:left="709" w:hanging="709"/>
      </w:pPr>
    </w:p>
    <w:p w14:paraId="0037C057" w14:textId="77777777" w:rsidR="001110D4" w:rsidRPr="00CD6D90" w:rsidRDefault="001110D4" w:rsidP="00ED019F">
      <w:pPr>
        <w:numPr>
          <w:ilvl w:val="0"/>
          <w:numId w:val="76"/>
        </w:numPr>
        <w:ind w:left="1134" w:hanging="425"/>
      </w:pPr>
      <w:r w:rsidRPr="00CD6D90">
        <w:t>Earth batters associated with the facilities must be compacted and stabilised to ensure that their integrity is maintained.</w:t>
      </w:r>
    </w:p>
    <w:p w14:paraId="75DA72F7" w14:textId="77777777" w:rsidR="001110D4" w:rsidRPr="00CD6D90" w:rsidRDefault="001110D4" w:rsidP="001110D4">
      <w:pPr>
        <w:ind w:left="709" w:hanging="709"/>
      </w:pPr>
    </w:p>
    <w:p w14:paraId="587951C3" w14:textId="77777777" w:rsidR="001110D4" w:rsidRDefault="001110D4" w:rsidP="001110D4">
      <w:pPr>
        <w:ind w:left="709"/>
      </w:pPr>
      <w:r w:rsidRPr="00CD6D90">
        <w:rPr>
          <w:b/>
          <w:bCs/>
        </w:rPr>
        <w:t>Condition reason:</w:t>
      </w:r>
      <w:r w:rsidRPr="00CD6D90">
        <w:t xml:space="preserve"> To ensure that permanent, ongoing stormwater quality treatment occurs.</w:t>
      </w:r>
    </w:p>
    <w:p w14:paraId="20659A74" w14:textId="77777777" w:rsidR="00687A51" w:rsidRDefault="00687A51"/>
    <w:sectPr w:rsidR="00687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B01"/>
    <w:multiLevelType w:val="hybridMultilevel"/>
    <w:tmpl w:val="3454C0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223A4C"/>
    <w:multiLevelType w:val="hybridMultilevel"/>
    <w:tmpl w:val="598CCC92"/>
    <w:lvl w:ilvl="0" w:tplc="0C090019">
      <w:start w:val="1"/>
      <w:numFmt w:val="lowerLetter"/>
      <w:lvlText w:val="%1."/>
      <w:lvlJc w:val="left"/>
      <w:pPr>
        <w:ind w:left="720" w:hanging="360"/>
      </w:pPr>
    </w:lvl>
    <w:lvl w:ilvl="1" w:tplc="1BFE20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4B3F13"/>
    <w:multiLevelType w:val="hybridMultilevel"/>
    <w:tmpl w:val="23B663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825466"/>
    <w:multiLevelType w:val="hybridMultilevel"/>
    <w:tmpl w:val="01B841E8"/>
    <w:lvl w:ilvl="0" w:tplc="F252F57C">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2E24192"/>
    <w:multiLevelType w:val="hybridMultilevel"/>
    <w:tmpl w:val="715C760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6136B0"/>
    <w:multiLevelType w:val="hybridMultilevel"/>
    <w:tmpl w:val="3B3A9F5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4682F74"/>
    <w:multiLevelType w:val="hybridMultilevel"/>
    <w:tmpl w:val="346ED37C"/>
    <w:lvl w:ilvl="0" w:tplc="E4ECC4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8B442A"/>
    <w:multiLevelType w:val="hybridMultilevel"/>
    <w:tmpl w:val="31608FF2"/>
    <w:lvl w:ilvl="0" w:tplc="F3E66B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8C69D5"/>
    <w:multiLevelType w:val="hybridMultilevel"/>
    <w:tmpl w:val="FB8E214A"/>
    <w:lvl w:ilvl="0" w:tplc="FC88B164">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075A26E9"/>
    <w:multiLevelType w:val="hybridMultilevel"/>
    <w:tmpl w:val="0AB03F2E"/>
    <w:lvl w:ilvl="0" w:tplc="3BD84002">
      <w:start w:val="4"/>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4B0405"/>
    <w:multiLevelType w:val="hybridMultilevel"/>
    <w:tmpl w:val="F0C65E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AB61E70"/>
    <w:multiLevelType w:val="hybridMultilevel"/>
    <w:tmpl w:val="6F6044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D0401D4"/>
    <w:multiLevelType w:val="hybridMultilevel"/>
    <w:tmpl w:val="51245E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883A63"/>
    <w:multiLevelType w:val="hybridMultilevel"/>
    <w:tmpl w:val="73365410"/>
    <w:lvl w:ilvl="0" w:tplc="AC2C9AA8">
      <w:start w:val="1"/>
      <w:numFmt w:val="decimal"/>
      <w:lvlText w:val="%1."/>
      <w:lvlJc w:val="left"/>
      <w:pPr>
        <w:ind w:left="36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themeColor="text1"/>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pPr>
        <w:ind w:left="1020" w:hanging="340"/>
      </w:pPr>
      <w:rPr>
        <w:rFonts w:ascii="Arial" w:hAnsi="Arial" w:hint="default"/>
        <w:color w:val="000000" w:themeColor="text1"/>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15" w15:restartNumberingAfterBreak="0">
    <w:nsid w:val="10070AEC"/>
    <w:multiLevelType w:val="hybridMultilevel"/>
    <w:tmpl w:val="C7CA47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038574D"/>
    <w:multiLevelType w:val="hybridMultilevel"/>
    <w:tmpl w:val="E6668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1C27615"/>
    <w:multiLevelType w:val="hybridMultilevel"/>
    <w:tmpl w:val="C2A6FF22"/>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27C5DEC"/>
    <w:multiLevelType w:val="hybridMultilevel"/>
    <w:tmpl w:val="396C6BFE"/>
    <w:lvl w:ilvl="0" w:tplc="0C09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32369CA"/>
    <w:multiLevelType w:val="hybridMultilevel"/>
    <w:tmpl w:val="07C6A580"/>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69054DC"/>
    <w:multiLevelType w:val="hybridMultilevel"/>
    <w:tmpl w:val="7B34F0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6B8478F"/>
    <w:multiLevelType w:val="hybridMultilevel"/>
    <w:tmpl w:val="9DC8924A"/>
    <w:lvl w:ilvl="0" w:tplc="CD1E90C6">
      <w:start w:val="18"/>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15:restartNumberingAfterBreak="0">
    <w:nsid w:val="1A2E0675"/>
    <w:multiLevelType w:val="hybridMultilevel"/>
    <w:tmpl w:val="A4C23D6C"/>
    <w:lvl w:ilvl="0" w:tplc="4C723DF0">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1CEE0CF2"/>
    <w:multiLevelType w:val="hybridMultilevel"/>
    <w:tmpl w:val="BA0004D2"/>
    <w:lvl w:ilvl="0" w:tplc="A3B6121C">
      <w:start w:val="2"/>
      <w:numFmt w:val="decimal"/>
      <w:lvlText w:val="(%1)"/>
      <w:lvlJc w:val="left"/>
      <w:pPr>
        <w:ind w:left="36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D57584F"/>
    <w:multiLevelType w:val="hybridMultilevel"/>
    <w:tmpl w:val="E1365D22"/>
    <w:lvl w:ilvl="0" w:tplc="FFFFFFFF">
      <w:start w:val="1"/>
      <w:numFmt w:val="decimal"/>
      <w:lvlText w:val="%1."/>
      <w:lvlJc w:val="left"/>
      <w:pPr>
        <w:ind w:left="360" w:hanging="360"/>
      </w:pPr>
      <w:rPr>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DC70A4B"/>
    <w:multiLevelType w:val="hybridMultilevel"/>
    <w:tmpl w:val="820A4BC2"/>
    <w:lvl w:ilvl="0" w:tplc="D2BC1996">
      <w:start w:val="1"/>
      <w:numFmt w:val="decimal"/>
      <w:lvlText w:val="%1."/>
      <w:lvlJc w:val="left"/>
      <w:pPr>
        <w:ind w:left="360"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DF03CA"/>
    <w:multiLevelType w:val="hybridMultilevel"/>
    <w:tmpl w:val="E2CC6CD0"/>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15D14EB"/>
    <w:multiLevelType w:val="hybridMultilevel"/>
    <w:tmpl w:val="752C9BFC"/>
    <w:lvl w:ilvl="0" w:tplc="F9B66C26">
      <w:start w:val="8"/>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1DA55A8"/>
    <w:multiLevelType w:val="hybridMultilevel"/>
    <w:tmpl w:val="B09620C4"/>
    <w:lvl w:ilvl="0" w:tplc="ED3CB0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220533D"/>
    <w:multiLevelType w:val="hybridMultilevel"/>
    <w:tmpl w:val="87347D96"/>
    <w:lvl w:ilvl="0" w:tplc="7AFE079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5626310"/>
    <w:multiLevelType w:val="hybridMultilevel"/>
    <w:tmpl w:val="67C43D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6780F4B"/>
    <w:multiLevelType w:val="hybridMultilevel"/>
    <w:tmpl w:val="A34A019C"/>
    <w:lvl w:ilvl="0" w:tplc="07082CA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7F11413"/>
    <w:multiLevelType w:val="hybridMultilevel"/>
    <w:tmpl w:val="8A6CB876"/>
    <w:lvl w:ilvl="0" w:tplc="6608ABFC">
      <w:start w:val="6"/>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C65750"/>
    <w:multiLevelType w:val="hybridMultilevel"/>
    <w:tmpl w:val="B510C644"/>
    <w:lvl w:ilvl="0" w:tplc="FAA2E3D8">
      <w:start w:val="4"/>
      <w:numFmt w:val="decimal"/>
      <w:lvlText w:val="(%1)"/>
      <w:lvlJc w:val="left"/>
      <w:pPr>
        <w:ind w:left="36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A164089"/>
    <w:multiLevelType w:val="hybridMultilevel"/>
    <w:tmpl w:val="E3AA7F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B0A60FB"/>
    <w:multiLevelType w:val="hybridMultilevel"/>
    <w:tmpl w:val="921CAE28"/>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D7C1971"/>
    <w:multiLevelType w:val="hybridMultilevel"/>
    <w:tmpl w:val="FC9EC2D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DB837C3"/>
    <w:multiLevelType w:val="hybridMultilevel"/>
    <w:tmpl w:val="9AE239B0"/>
    <w:lvl w:ilvl="0" w:tplc="870C4374">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0877916"/>
    <w:multiLevelType w:val="hybridMultilevel"/>
    <w:tmpl w:val="A3C415E8"/>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30A4176"/>
    <w:multiLevelType w:val="hybridMultilevel"/>
    <w:tmpl w:val="CC881E04"/>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48B68EE"/>
    <w:multiLevelType w:val="hybridMultilevel"/>
    <w:tmpl w:val="65224074"/>
    <w:lvl w:ilvl="0" w:tplc="36E8C28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4BA0A0F"/>
    <w:multiLevelType w:val="hybridMultilevel"/>
    <w:tmpl w:val="BA1EC9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9423DF"/>
    <w:multiLevelType w:val="hybridMultilevel"/>
    <w:tmpl w:val="FC9EC2D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5985442"/>
    <w:multiLevelType w:val="hybridMultilevel"/>
    <w:tmpl w:val="FBCC89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7322AB3"/>
    <w:multiLevelType w:val="hybridMultilevel"/>
    <w:tmpl w:val="5D02B332"/>
    <w:lvl w:ilvl="0" w:tplc="3918DB22">
      <w:start w:val="1"/>
      <w:numFmt w:val="decimal"/>
      <w:lvlText w:val="%1."/>
      <w:lvlJc w:val="left"/>
      <w:pPr>
        <w:ind w:left="360" w:hanging="360"/>
      </w:pPr>
      <w:rPr>
        <w:rFonts w:ascii="Arial" w:hAnsi="Arial" w:cs="Arial"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7730601"/>
    <w:multiLevelType w:val="hybridMultilevel"/>
    <w:tmpl w:val="35404B4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3787679D"/>
    <w:multiLevelType w:val="hybridMultilevel"/>
    <w:tmpl w:val="51884CFA"/>
    <w:lvl w:ilvl="0" w:tplc="29F2B5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7B27831"/>
    <w:multiLevelType w:val="hybridMultilevel"/>
    <w:tmpl w:val="FC3408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820FBB"/>
    <w:multiLevelType w:val="hybridMultilevel"/>
    <w:tmpl w:val="F0C65E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8F84FD0"/>
    <w:multiLevelType w:val="hybridMultilevel"/>
    <w:tmpl w:val="56F098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9606431"/>
    <w:multiLevelType w:val="hybridMultilevel"/>
    <w:tmpl w:val="7884BBF2"/>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974508E"/>
    <w:multiLevelType w:val="hybridMultilevel"/>
    <w:tmpl w:val="A128E8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2C4813"/>
    <w:multiLevelType w:val="hybridMultilevel"/>
    <w:tmpl w:val="1BB8C2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BD776E5"/>
    <w:multiLevelType w:val="hybridMultilevel"/>
    <w:tmpl w:val="AEC2ECF8"/>
    <w:lvl w:ilvl="0" w:tplc="8CCE3546">
      <w:start w:val="1"/>
      <w:numFmt w:val="decimal"/>
      <w:lvlText w:val="%1."/>
      <w:lvlJc w:val="left"/>
      <w:pPr>
        <w:ind w:left="360" w:hanging="360"/>
      </w:pPr>
      <w:rPr>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E4363BB"/>
    <w:multiLevelType w:val="hybridMultilevel"/>
    <w:tmpl w:val="6F6044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E6D274A"/>
    <w:multiLevelType w:val="hybridMultilevel"/>
    <w:tmpl w:val="3536BC72"/>
    <w:lvl w:ilvl="0" w:tplc="1C80A372">
      <w:start w:val="1"/>
      <w:numFmt w:val="decimal"/>
      <w:lvlText w:val="%1."/>
      <w:lvlJc w:val="left"/>
      <w:pPr>
        <w:ind w:left="36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F8A4FE6"/>
    <w:multiLevelType w:val="hybridMultilevel"/>
    <w:tmpl w:val="A1A0FDF8"/>
    <w:lvl w:ilvl="0" w:tplc="D80E4C7A">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0C91B66"/>
    <w:multiLevelType w:val="hybridMultilevel"/>
    <w:tmpl w:val="898419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2C7022E"/>
    <w:multiLevelType w:val="hybridMultilevel"/>
    <w:tmpl w:val="7B34F0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3880170"/>
    <w:multiLevelType w:val="hybridMultilevel"/>
    <w:tmpl w:val="FD4E224C"/>
    <w:lvl w:ilvl="0" w:tplc="259E6490">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4E4215C"/>
    <w:multiLevelType w:val="hybridMultilevel"/>
    <w:tmpl w:val="163C4D18"/>
    <w:lvl w:ilvl="0" w:tplc="5440A4D8">
      <w:start w:val="5"/>
      <w:numFmt w:val="decimal"/>
      <w:lvlText w:val="(%1)"/>
      <w:lvlJc w:val="left"/>
      <w:pPr>
        <w:ind w:left="927" w:hanging="360"/>
      </w:pPr>
      <w:rPr>
        <w:rFonts w:hint="default"/>
        <w:b w:val="0"/>
        <w:b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1" w15:restartNumberingAfterBreak="0">
    <w:nsid w:val="458D62C5"/>
    <w:multiLevelType w:val="hybridMultilevel"/>
    <w:tmpl w:val="FA3C7690"/>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15:restartNumberingAfterBreak="0">
    <w:nsid w:val="46126222"/>
    <w:multiLevelType w:val="hybridMultilevel"/>
    <w:tmpl w:val="23B663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7710F9C"/>
    <w:multiLevelType w:val="hybridMultilevel"/>
    <w:tmpl w:val="FAD08C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8BA3AE5"/>
    <w:multiLevelType w:val="hybridMultilevel"/>
    <w:tmpl w:val="51245E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A113433"/>
    <w:multiLevelType w:val="hybridMultilevel"/>
    <w:tmpl w:val="E66685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B8F78F3"/>
    <w:multiLevelType w:val="hybridMultilevel"/>
    <w:tmpl w:val="CC2EBE5A"/>
    <w:lvl w:ilvl="0" w:tplc="73F2888C">
      <w:start w:val="7"/>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0186F7C"/>
    <w:multiLevelType w:val="hybridMultilevel"/>
    <w:tmpl w:val="5F1ACE6E"/>
    <w:lvl w:ilvl="0" w:tplc="22C691EC">
      <w:start w:val="2"/>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1514593"/>
    <w:multiLevelType w:val="hybridMultilevel"/>
    <w:tmpl w:val="73027C20"/>
    <w:lvl w:ilvl="0" w:tplc="337C8FF2">
      <w:start w:val="1"/>
      <w:numFmt w:val="decimal"/>
      <w:lvlText w:val="%1."/>
      <w:lvlJc w:val="left"/>
      <w:pPr>
        <w:ind w:left="360" w:hanging="360"/>
      </w:pPr>
      <w:rPr>
        <w:b w:val="0"/>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41F6038"/>
    <w:multiLevelType w:val="hybridMultilevel"/>
    <w:tmpl w:val="1D047A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4700DB2"/>
    <w:multiLevelType w:val="hybridMultilevel"/>
    <w:tmpl w:val="CBF4D98A"/>
    <w:lvl w:ilvl="0" w:tplc="277AEB2C">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554A336D"/>
    <w:multiLevelType w:val="hybridMultilevel"/>
    <w:tmpl w:val="5276E2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6A6DC8"/>
    <w:multiLevelType w:val="hybridMultilevel"/>
    <w:tmpl w:val="E1EA6B0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6C91FCE"/>
    <w:multiLevelType w:val="hybridMultilevel"/>
    <w:tmpl w:val="46E4EC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6DA31FD"/>
    <w:multiLevelType w:val="hybridMultilevel"/>
    <w:tmpl w:val="1062D53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7924449"/>
    <w:multiLevelType w:val="hybridMultilevel"/>
    <w:tmpl w:val="E2CC6CD0"/>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7B90E2D"/>
    <w:multiLevelType w:val="hybridMultilevel"/>
    <w:tmpl w:val="6DD88C2E"/>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8155FDA"/>
    <w:multiLevelType w:val="hybridMultilevel"/>
    <w:tmpl w:val="CC8EF8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9B54030"/>
    <w:multiLevelType w:val="hybridMultilevel"/>
    <w:tmpl w:val="5FA843B6"/>
    <w:lvl w:ilvl="0" w:tplc="1CE864FE">
      <w:start w:val="2"/>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A6F0CD0"/>
    <w:multiLevelType w:val="hybridMultilevel"/>
    <w:tmpl w:val="4C5A7B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AB462AF"/>
    <w:multiLevelType w:val="hybridMultilevel"/>
    <w:tmpl w:val="070E1B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B603636"/>
    <w:multiLevelType w:val="hybridMultilevel"/>
    <w:tmpl w:val="D01665BA"/>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9F19C1"/>
    <w:multiLevelType w:val="hybridMultilevel"/>
    <w:tmpl w:val="801ACE3A"/>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CBB3F58"/>
    <w:multiLevelType w:val="hybridMultilevel"/>
    <w:tmpl w:val="2F2AB9D8"/>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62AB742E"/>
    <w:multiLevelType w:val="hybridMultilevel"/>
    <w:tmpl w:val="3B3A9F5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78B08C2"/>
    <w:multiLevelType w:val="hybridMultilevel"/>
    <w:tmpl w:val="347E110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67CD7B40"/>
    <w:multiLevelType w:val="hybridMultilevel"/>
    <w:tmpl w:val="35404B4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68B35D0C"/>
    <w:multiLevelType w:val="hybridMultilevel"/>
    <w:tmpl w:val="A128E8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69007798"/>
    <w:multiLevelType w:val="hybridMultilevel"/>
    <w:tmpl w:val="092C36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A546A16"/>
    <w:multiLevelType w:val="hybridMultilevel"/>
    <w:tmpl w:val="228471E6"/>
    <w:lvl w:ilvl="0" w:tplc="F18C37FE">
      <w:start w:val="6"/>
      <w:numFmt w:val="decimal"/>
      <w:lvlText w:val="(%1)"/>
      <w:lvlJc w:val="left"/>
      <w:pPr>
        <w:ind w:left="72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6AD250E8"/>
    <w:multiLevelType w:val="hybridMultilevel"/>
    <w:tmpl w:val="07C6A580"/>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B7F30E8"/>
    <w:multiLevelType w:val="hybridMultilevel"/>
    <w:tmpl w:val="03E60E7A"/>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2" w15:restartNumberingAfterBreak="0">
    <w:nsid w:val="6C165F4D"/>
    <w:multiLevelType w:val="hybridMultilevel"/>
    <w:tmpl w:val="7BE8F21E"/>
    <w:lvl w:ilvl="0" w:tplc="02F6FB52">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DBC0BE2"/>
    <w:multiLevelType w:val="hybridMultilevel"/>
    <w:tmpl w:val="2B9AFE52"/>
    <w:lvl w:ilvl="0" w:tplc="BF8E2242">
      <w:start w:val="1"/>
      <w:numFmt w:val="decimal"/>
      <w:lvlText w:val="%1."/>
      <w:lvlJc w:val="left"/>
      <w:pPr>
        <w:ind w:left="360" w:hanging="360"/>
      </w:pPr>
      <w:rPr>
        <w:b w:val="0"/>
        <w:bCs w:val="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6EBB3BF1"/>
    <w:multiLevelType w:val="hybridMultilevel"/>
    <w:tmpl w:val="3B3A9F5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6F2F38B2"/>
    <w:multiLevelType w:val="hybridMultilevel"/>
    <w:tmpl w:val="FBCC89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F393CED"/>
    <w:multiLevelType w:val="hybridMultilevel"/>
    <w:tmpl w:val="420AF090"/>
    <w:lvl w:ilvl="0" w:tplc="14DA478C">
      <w:start w:val="6"/>
      <w:numFmt w:val="decimal"/>
      <w:lvlText w:val="(%1)"/>
      <w:lvlJc w:val="left"/>
      <w:pPr>
        <w:ind w:left="72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701A7857"/>
    <w:multiLevelType w:val="hybridMultilevel"/>
    <w:tmpl w:val="C7CA47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0F24B12"/>
    <w:multiLevelType w:val="hybridMultilevel"/>
    <w:tmpl w:val="4D6C8D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1372A50"/>
    <w:multiLevelType w:val="hybridMultilevel"/>
    <w:tmpl w:val="070E1B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25D264B"/>
    <w:multiLevelType w:val="hybridMultilevel"/>
    <w:tmpl w:val="1062D538"/>
    <w:lvl w:ilvl="0" w:tplc="FFFFFFFF">
      <w:start w:val="1"/>
      <w:numFmt w:val="lowerLetter"/>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1" w15:restartNumberingAfterBreak="0">
    <w:nsid w:val="76D51708"/>
    <w:multiLevelType w:val="hybridMultilevel"/>
    <w:tmpl w:val="DE2E4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77A59FC"/>
    <w:multiLevelType w:val="hybridMultilevel"/>
    <w:tmpl w:val="8A3A7256"/>
    <w:lvl w:ilvl="0" w:tplc="FFFFFFFF">
      <w:start w:val="1"/>
      <w:numFmt w:val="lowerLetter"/>
      <w:lvlText w:val="%1."/>
      <w:lvlJc w:val="left"/>
      <w:pPr>
        <w:ind w:left="707" w:hanging="360"/>
      </w:pPr>
      <w:rPr>
        <w:rFonts w:hint="default"/>
      </w:r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103" w15:restartNumberingAfterBreak="0">
    <w:nsid w:val="77DC00F9"/>
    <w:multiLevelType w:val="hybridMultilevel"/>
    <w:tmpl w:val="921CAE28"/>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8244961"/>
    <w:multiLevelType w:val="hybridMultilevel"/>
    <w:tmpl w:val="003AEB1A"/>
    <w:lvl w:ilvl="0" w:tplc="D04A63E0">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86224A3"/>
    <w:multiLevelType w:val="hybridMultilevel"/>
    <w:tmpl w:val="89C49596"/>
    <w:lvl w:ilvl="0" w:tplc="0ABC542C">
      <w:start w:val="3"/>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8E94D17"/>
    <w:multiLevelType w:val="hybridMultilevel"/>
    <w:tmpl w:val="396C6BF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9131881"/>
    <w:multiLevelType w:val="hybridMultilevel"/>
    <w:tmpl w:val="41F4B9AA"/>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C55BF6"/>
    <w:multiLevelType w:val="hybridMultilevel"/>
    <w:tmpl w:val="8F180EDC"/>
    <w:lvl w:ilvl="0" w:tplc="BC28C21C">
      <w:start w:val="9"/>
      <w:numFmt w:val="decimal"/>
      <w:lvlText w:val="(%1)"/>
      <w:lvlJc w:val="left"/>
      <w:pPr>
        <w:ind w:left="927"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9C66978"/>
    <w:multiLevelType w:val="hybridMultilevel"/>
    <w:tmpl w:val="658879FE"/>
    <w:lvl w:ilvl="0" w:tplc="8E42F692">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7B110610"/>
    <w:multiLevelType w:val="hybridMultilevel"/>
    <w:tmpl w:val="DE2E48EE"/>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DA271DE"/>
    <w:multiLevelType w:val="hybridMultilevel"/>
    <w:tmpl w:val="BE9CF548"/>
    <w:lvl w:ilvl="0" w:tplc="5AB0A8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2" w15:restartNumberingAfterBreak="0">
    <w:nsid w:val="7DF2039C"/>
    <w:multiLevelType w:val="hybridMultilevel"/>
    <w:tmpl w:val="C54A3FB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55114058">
    <w:abstractNumId w:val="14"/>
  </w:num>
  <w:num w:numId="2" w16cid:durableId="1703360756">
    <w:abstractNumId w:val="68"/>
  </w:num>
  <w:num w:numId="3" w16cid:durableId="443813952">
    <w:abstractNumId w:val="71"/>
  </w:num>
  <w:num w:numId="4" w16cid:durableId="1274167750">
    <w:abstractNumId w:val="57"/>
  </w:num>
  <w:num w:numId="5" w16cid:durableId="187178295">
    <w:abstractNumId w:val="51"/>
  </w:num>
  <w:num w:numId="6" w16cid:durableId="2021855462">
    <w:abstractNumId w:val="95"/>
  </w:num>
  <w:num w:numId="7" w16cid:durableId="1926958437">
    <w:abstractNumId w:val="110"/>
  </w:num>
  <w:num w:numId="8" w16cid:durableId="1802534631">
    <w:abstractNumId w:val="18"/>
  </w:num>
  <w:num w:numId="9" w16cid:durableId="1211303379">
    <w:abstractNumId w:val="74"/>
  </w:num>
  <w:num w:numId="10" w16cid:durableId="75522630">
    <w:abstractNumId w:val="90"/>
  </w:num>
  <w:num w:numId="11" w16cid:durableId="1751847176">
    <w:abstractNumId w:val="54"/>
  </w:num>
  <w:num w:numId="12" w16cid:durableId="401610640">
    <w:abstractNumId w:val="99"/>
  </w:num>
  <w:num w:numId="13" w16cid:durableId="768768533">
    <w:abstractNumId w:val="62"/>
  </w:num>
  <w:num w:numId="14" w16cid:durableId="1249459486">
    <w:abstractNumId w:val="69"/>
  </w:num>
  <w:num w:numId="15" w16cid:durableId="1624270530">
    <w:abstractNumId w:val="82"/>
  </w:num>
  <w:num w:numId="16" w16cid:durableId="1637491669">
    <w:abstractNumId w:val="17"/>
  </w:num>
  <w:num w:numId="17" w16cid:durableId="2097365021">
    <w:abstractNumId w:val="45"/>
  </w:num>
  <w:num w:numId="18" w16cid:durableId="492766161">
    <w:abstractNumId w:val="93"/>
  </w:num>
  <w:num w:numId="19" w16cid:durableId="350109768">
    <w:abstractNumId w:val="107"/>
  </w:num>
  <w:num w:numId="20" w16cid:durableId="1105689330">
    <w:abstractNumId w:val="81"/>
  </w:num>
  <w:num w:numId="21" w16cid:durableId="1602227125">
    <w:abstractNumId w:val="42"/>
  </w:num>
  <w:num w:numId="22" w16cid:durableId="224679468">
    <w:abstractNumId w:val="19"/>
  </w:num>
  <w:num w:numId="23" w16cid:durableId="1576470877">
    <w:abstractNumId w:val="35"/>
  </w:num>
  <w:num w:numId="24" w16cid:durableId="1873112328">
    <w:abstractNumId w:val="84"/>
  </w:num>
  <w:num w:numId="25" w16cid:durableId="607540874">
    <w:abstractNumId w:val="3"/>
  </w:num>
  <w:num w:numId="26" w16cid:durableId="1246761586">
    <w:abstractNumId w:val="44"/>
  </w:num>
  <w:num w:numId="27" w16cid:durableId="1632903493">
    <w:abstractNumId w:val="72"/>
  </w:num>
  <w:num w:numId="28" w16cid:durableId="2054843473">
    <w:abstractNumId w:val="52"/>
  </w:num>
  <w:num w:numId="29" w16cid:durableId="757677731">
    <w:abstractNumId w:val="85"/>
  </w:num>
  <w:num w:numId="30" w16cid:durableId="965312411">
    <w:abstractNumId w:val="76"/>
  </w:num>
  <w:num w:numId="31" w16cid:durableId="836924316">
    <w:abstractNumId w:val="83"/>
  </w:num>
  <w:num w:numId="32" w16cid:durableId="1097141929">
    <w:abstractNumId w:val="112"/>
  </w:num>
  <w:num w:numId="33" w16cid:durableId="1755471879">
    <w:abstractNumId w:val="70"/>
  </w:num>
  <w:num w:numId="34" w16cid:durableId="1294943637">
    <w:abstractNumId w:val="87"/>
  </w:num>
  <w:num w:numId="35" w16cid:durableId="600378466">
    <w:abstractNumId w:val="43"/>
  </w:num>
  <w:num w:numId="36" w16cid:durableId="768624183">
    <w:abstractNumId w:val="101"/>
  </w:num>
  <w:num w:numId="37" w16cid:durableId="1823421341">
    <w:abstractNumId w:val="106"/>
  </w:num>
  <w:num w:numId="38" w16cid:durableId="1054233882">
    <w:abstractNumId w:val="100"/>
  </w:num>
  <w:num w:numId="39" w16cid:durableId="318969582">
    <w:abstractNumId w:val="24"/>
  </w:num>
  <w:num w:numId="40" w16cid:durableId="1842811394">
    <w:abstractNumId w:val="11"/>
  </w:num>
  <w:num w:numId="41" w16cid:durableId="109904777">
    <w:abstractNumId w:val="80"/>
  </w:num>
  <w:num w:numId="42" w16cid:durableId="1377508438">
    <w:abstractNumId w:val="2"/>
  </w:num>
  <w:num w:numId="43" w16cid:durableId="1621376516">
    <w:abstractNumId w:val="86"/>
  </w:num>
  <w:num w:numId="44" w16cid:durableId="1995987437">
    <w:abstractNumId w:val="65"/>
  </w:num>
  <w:num w:numId="45" w16cid:durableId="1215314766">
    <w:abstractNumId w:val="50"/>
  </w:num>
  <w:num w:numId="46" w16cid:durableId="1360661265">
    <w:abstractNumId w:val="34"/>
  </w:num>
  <w:num w:numId="47" w16cid:durableId="879241860">
    <w:abstractNumId w:val="102"/>
  </w:num>
  <w:num w:numId="48" w16cid:durableId="1119034841">
    <w:abstractNumId w:val="88"/>
  </w:num>
  <w:num w:numId="49" w16cid:durableId="960847302">
    <w:abstractNumId w:val="0"/>
  </w:num>
  <w:num w:numId="50" w16cid:durableId="1299920461">
    <w:abstractNumId w:val="41"/>
  </w:num>
  <w:num w:numId="51" w16cid:durableId="640960678">
    <w:abstractNumId w:val="5"/>
  </w:num>
  <w:num w:numId="52" w16cid:durableId="633365625">
    <w:abstractNumId w:val="79"/>
  </w:num>
  <w:num w:numId="53" w16cid:durableId="879248707">
    <w:abstractNumId w:val="49"/>
  </w:num>
  <w:num w:numId="54" w16cid:durableId="1291784794">
    <w:abstractNumId w:val="30"/>
  </w:num>
  <w:num w:numId="55" w16cid:durableId="890112592">
    <w:abstractNumId w:val="61"/>
  </w:num>
  <w:num w:numId="56" w16cid:durableId="656540975">
    <w:abstractNumId w:val="38"/>
  </w:num>
  <w:num w:numId="57" w16cid:durableId="1753618310">
    <w:abstractNumId w:val="36"/>
  </w:num>
  <w:num w:numId="58" w16cid:durableId="781731990">
    <w:abstractNumId w:val="75"/>
  </w:num>
  <w:num w:numId="59" w16cid:durableId="1886528576">
    <w:abstractNumId w:val="103"/>
  </w:num>
  <w:num w:numId="60" w16cid:durableId="1572888068">
    <w:abstractNumId w:val="94"/>
  </w:num>
  <w:num w:numId="61" w16cid:durableId="757948115">
    <w:abstractNumId w:val="109"/>
  </w:num>
  <w:num w:numId="62" w16cid:durableId="336034222">
    <w:abstractNumId w:val="59"/>
  </w:num>
  <w:num w:numId="63" w16cid:durableId="706872072">
    <w:abstractNumId w:val="13"/>
  </w:num>
  <w:num w:numId="64" w16cid:durableId="1403715797">
    <w:abstractNumId w:val="47"/>
  </w:num>
  <w:num w:numId="65" w16cid:durableId="365133049">
    <w:abstractNumId w:val="53"/>
  </w:num>
  <w:num w:numId="66" w16cid:durableId="801994360">
    <w:abstractNumId w:val="91"/>
  </w:num>
  <w:num w:numId="67" w16cid:durableId="268203485">
    <w:abstractNumId w:val="25"/>
  </w:num>
  <w:num w:numId="68" w16cid:durableId="2092702385">
    <w:abstractNumId w:val="73"/>
  </w:num>
  <w:num w:numId="69" w16cid:durableId="1168666323">
    <w:abstractNumId w:val="29"/>
  </w:num>
  <w:num w:numId="70" w16cid:durableId="1779831963">
    <w:abstractNumId w:val="37"/>
  </w:num>
  <w:num w:numId="71" w16cid:durableId="425350556">
    <w:abstractNumId w:val="77"/>
  </w:num>
  <w:num w:numId="72" w16cid:durableId="52387161">
    <w:abstractNumId w:val="55"/>
  </w:num>
  <w:num w:numId="73" w16cid:durableId="1729573986">
    <w:abstractNumId w:val="63"/>
  </w:num>
  <w:num w:numId="74" w16cid:durableId="1596355665">
    <w:abstractNumId w:val="4"/>
  </w:num>
  <w:num w:numId="75" w16cid:durableId="1141535326">
    <w:abstractNumId w:val="48"/>
  </w:num>
  <w:num w:numId="76" w16cid:durableId="440534525">
    <w:abstractNumId w:val="10"/>
  </w:num>
  <w:num w:numId="77" w16cid:durableId="1182890444">
    <w:abstractNumId w:val="92"/>
  </w:num>
  <w:num w:numId="78" w16cid:durableId="623267182">
    <w:abstractNumId w:val="56"/>
  </w:num>
  <w:num w:numId="79" w16cid:durableId="1552695802">
    <w:abstractNumId w:val="78"/>
  </w:num>
  <w:num w:numId="80" w16cid:durableId="1641618196">
    <w:abstractNumId w:val="20"/>
  </w:num>
  <w:num w:numId="81" w16cid:durableId="538933321">
    <w:abstractNumId w:val="64"/>
  </w:num>
  <w:num w:numId="82" w16cid:durableId="305279840">
    <w:abstractNumId w:val="23"/>
  </w:num>
  <w:num w:numId="83" w16cid:durableId="1460025192">
    <w:abstractNumId w:val="58"/>
  </w:num>
  <w:num w:numId="84" w16cid:durableId="1417631963">
    <w:abstractNumId w:val="12"/>
  </w:num>
  <w:num w:numId="85" w16cid:durableId="1298145393">
    <w:abstractNumId w:val="60"/>
  </w:num>
  <w:num w:numId="86" w16cid:durableId="360788944">
    <w:abstractNumId w:val="108"/>
  </w:num>
  <w:num w:numId="87" w16cid:durableId="867255313">
    <w:abstractNumId w:val="8"/>
  </w:num>
  <w:num w:numId="88" w16cid:durableId="1188102970">
    <w:abstractNumId w:val="97"/>
  </w:num>
  <w:num w:numId="89" w16cid:durableId="1252542715">
    <w:abstractNumId w:val="1"/>
  </w:num>
  <w:num w:numId="90" w16cid:durableId="608900588">
    <w:abstractNumId w:val="15"/>
  </w:num>
  <w:num w:numId="91" w16cid:durableId="688407544">
    <w:abstractNumId w:val="98"/>
  </w:num>
  <w:num w:numId="92" w16cid:durableId="1854342297">
    <w:abstractNumId w:val="9"/>
  </w:num>
  <w:num w:numId="93" w16cid:durableId="1284456019">
    <w:abstractNumId w:val="33"/>
  </w:num>
  <w:num w:numId="94" w16cid:durableId="976448431">
    <w:abstractNumId w:val="6"/>
  </w:num>
  <w:num w:numId="95" w16cid:durableId="39940770">
    <w:abstractNumId w:val="39"/>
  </w:num>
  <w:num w:numId="96" w16cid:durableId="1531727134">
    <w:abstractNumId w:val="40"/>
  </w:num>
  <w:num w:numId="97" w16cid:durableId="1647857081">
    <w:abstractNumId w:val="31"/>
  </w:num>
  <w:num w:numId="98" w16cid:durableId="881551256">
    <w:abstractNumId w:val="7"/>
  </w:num>
  <w:num w:numId="99" w16cid:durableId="908272635">
    <w:abstractNumId w:val="46"/>
  </w:num>
  <w:num w:numId="100" w16cid:durableId="817769071">
    <w:abstractNumId w:val="32"/>
  </w:num>
  <w:num w:numId="101" w16cid:durableId="1442066698">
    <w:abstractNumId w:val="28"/>
  </w:num>
  <w:num w:numId="102" w16cid:durableId="397869239">
    <w:abstractNumId w:val="16"/>
  </w:num>
  <w:num w:numId="103" w16cid:durableId="310983963">
    <w:abstractNumId w:val="96"/>
  </w:num>
  <w:num w:numId="104" w16cid:durableId="227770056">
    <w:abstractNumId w:val="26"/>
  </w:num>
  <w:num w:numId="105" w16cid:durableId="2115318652">
    <w:abstractNumId w:val="66"/>
  </w:num>
  <w:num w:numId="106" w16cid:durableId="1063790651">
    <w:abstractNumId w:val="27"/>
  </w:num>
  <w:num w:numId="107" w16cid:durableId="2036079974">
    <w:abstractNumId w:val="104"/>
  </w:num>
  <w:num w:numId="108" w16cid:durableId="1541086040">
    <w:abstractNumId w:val="111"/>
  </w:num>
  <w:num w:numId="109" w16cid:durableId="784495652">
    <w:abstractNumId w:val="89"/>
  </w:num>
  <w:num w:numId="110" w16cid:durableId="1445340871">
    <w:abstractNumId w:val="67"/>
  </w:num>
  <w:num w:numId="111" w16cid:durableId="1393894505">
    <w:abstractNumId w:val="105"/>
  </w:num>
  <w:num w:numId="112" w16cid:durableId="2046716613">
    <w:abstractNumId w:val="21"/>
  </w:num>
  <w:num w:numId="113" w16cid:durableId="817959790">
    <w:abstractNumId w:val="2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D4"/>
    <w:rsid w:val="00001080"/>
    <w:rsid w:val="0000443E"/>
    <w:rsid w:val="0001247E"/>
    <w:rsid w:val="00017827"/>
    <w:rsid w:val="00041261"/>
    <w:rsid w:val="00076959"/>
    <w:rsid w:val="000870B7"/>
    <w:rsid w:val="000958CC"/>
    <w:rsid w:val="000C77F4"/>
    <w:rsid w:val="000E0341"/>
    <w:rsid w:val="001110D4"/>
    <w:rsid w:val="00114D10"/>
    <w:rsid w:val="001616FB"/>
    <w:rsid w:val="001F2A7F"/>
    <w:rsid w:val="00250AD8"/>
    <w:rsid w:val="002562AB"/>
    <w:rsid w:val="00273C28"/>
    <w:rsid w:val="00280BD5"/>
    <w:rsid w:val="002964E5"/>
    <w:rsid w:val="002A49D4"/>
    <w:rsid w:val="002A6D42"/>
    <w:rsid w:val="00390775"/>
    <w:rsid w:val="0039324E"/>
    <w:rsid w:val="003A62F5"/>
    <w:rsid w:val="00401886"/>
    <w:rsid w:val="00426D2B"/>
    <w:rsid w:val="004418E4"/>
    <w:rsid w:val="004D17C2"/>
    <w:rsid w:val="004E1DB2"/>
    <w:rsid w:val="004E47CE"/>
    <w:rsid w:val="00557380"/>
    <w:rsid w:val="00567599"/>
    <w:rsid w:val="005B25E9"/>
    <w:rsid w:val="005C6777"/>
    <w:rsid w:val="00600E60"/>
    <w:rsid w:val="00635571"/>
    <w:rsid w:val="00687A51"/>
    <w:rsid w:val="00690BD5"/>
    <w:rsid w:val="006B3A55"/>
    <w:rsid w:val="006D1210"/>
    <w:rsid w:val="007515EF"/>
    <w:rsid w:val="00753856"/>
    <w:rsid w:val="007A309D"/>
    <w:rsid w:val="007B397A"/>
    <w:rsid w:val="007D7269"/>
    <w:rsid w:val="00823D67"/>
    <w:rsid w:val="00834E18"/>
    <w:rsid w:val="00840470"/>
    <w:rsid w:val="008F2008"/>
    <w:rsid w:val="00937DE1"/>
    <w:rsid w:val="00941197"/>
    <w:rsid w:val="009A5981"/>
    <w:rsid w:val="009B734A"/>
    <w:rsid w:val="00A42A21"/>
    <w:rsid w:val="00A83B9F"/>
    <w:rsid w:val="00A92788"/>
    <w:rsid w:val="00AF5009"/>
    <w:rsid w:val="00B1083F"/>
    <w:rsid w:val="00B1690B"/>
    <w:rsid w:val="00B835D5"/>
    <w:rsid w:val="00BB6BA4"/>
    <w:rsid w:val="00C37D2A"/>
    <w:rsid w:val="00C9552E"/>
    <w:rsid w:val="00CA2F82"/>
    <w:rsid w:val="00CA3058"/>
    <w:rsid w:val="00CA683E"/>
    <w:rsid w:val="00D239B1"/>
    <w:rsid w:val="00D376DF"/>
    <w:rsid w:val="00D5003F"/>
    <w:rsid w:val="00D86FA9"/>
    <w:rsid w:val="00E10221"/>
    <w:rsid w:val="00E37C12"/>
    <w:rsid w:val="00E6701A"/>
    <w:rsid w:val="00E84FA5"/>
    <w:rsid w:val="00ED019F"/>
    <w:rsid w:val="00F76361"/>
    <w:rsid w:val="00FD3B01"/>
    <w:rsid w:val="00FE3875"/>
    <w:rsid w:val="00FF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2016"/>
  <w15:chartTrackingRefBased/>
  <w15:docId w15:val="{72872B12-01BD-4952-AFA3-59B7C8F1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2A"/>
    <w:pPr>
      <w:spacing w:after="0" w:line="240" w:lineRule="auto"/>
      <w:jc w:val="both"/>
    </w:pPr>
    <w:rPr>
      <w:rFonts w:ascii="Arial" w:eastAsia="Times New Roman" w:hAnsi="Arial" w:cs="Arial"/>
      <w:kern w:val="0"/>
      <w:lang w:eastAsia="en-AU"/>
      <w14:ligatures w14:val="none"/>
    </w:rPr>
  </w:style>
  <w:style w:type="paragraph" w:styleId="Heading1">
    <w:name w:val="heading 1"/>
    <w:basedOn w:val="Normal"/>
    <w:next w:val="Normal"/>
    <w:link w:val="Heading1Char"/>
    <w:uiPriority w:val="9"/>
    <w:qFormat/>
    <w:rsid w:val="0011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0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0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0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0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0D4"/>
    <w:rPr>
      <w:rFonts w:eastAsiaTheme="majorEastAsia" w:cstheme="majorBidi"/>
      <w:color w:val="272727" w:themeColor="text1" w:themeTint="D8"/>
    </w:rPr>
  </w:style>
  <w:style w:type="paragraph" w:styleId="Title">
    <w:name w:val="Title"/>
    <w:basedOn w:val="Normal"/>
    <w:next w:val="Normal"/>
    <w:link w:val="TitleChar"/>
    <w:uiPriority w:val="10"/>
    <w:qFormat/>
    <w:rsid w:val="001110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0D4"/>
    <w:pPr>
      <w:spacing w:before="160"/>
      <w:jc w:val="center"/>
    </w:pPr>
    <w:rPr>
      <w:i/>
      <w:iCs/>
      <w:color w:val="404040" w:themeColor="text1" w:themeTint="BF"/>
    </w:rPr>
  </w:style>
  <w:style w:type="character" w:customStyle="1" w:styleId="QuoteChar">
    <w:name w:val="Quote Char"/>
    <w:basedOn w:val="DefaultParagraphFont"/>
    <w:link w:val="Quote"/>
    <w:uiPriority w:val="29"/>
    <w:rsid w:val="001110D4"/>
    <w:rPr>
      <w:i/>
      <w:iCs/>
      <w:color w:val="404040" w:themeColor="text1" w:themeTint="BF"/>
    </w:rPr>
  </w:style>
  <w:style w:type="paragraph" w:styleId="ListParagraph">
    <w:name w:val="List Paragraph"/>
    <w:aliases w:val="M1M2 Heading 2,Contents List Paragraph,List 1 Paragraph,List Paragraph JF,Recommendation,List Paragraph1,Bulleted Para,NFP GP Bulleted List,bullet point list,Bullet List,FooterText,Párrafo de lista1,Colorful List - Accent 11,numbered,列出段落"/>
    <w:basedOn w:val="Normal"/>
    <w:link w:val="ListParagraphChar"/>
    <w:uiPriority w:val="34"/>
    <w:qFormat/>
    <w:rsid w:val="001110D4"/>
    <w:pPr>
      <w:ind w:left="720"/>
      <w:contextualSpacing/>
    </w:pPr>
  </w:style>
  <w:style w:type="character" w:styleId="IntenseEmphasis">
    <w:name w:val="Intense Emphasis"/>
    <w:basedOn w:val="DefaultParagraphFont"/>
    <w:uiPriority w:val="21"/>
    <w:qFormat/>
    <w:rsid w:val="001110D4"/>
    <w:rPr>
      <w:i/>
      <w:iCs/>
      <w:color w:val="0F4761" w:themeColor="accent1" w:themeShade="BF"/>
    </w:rPr>
  </w:style>
  <w:style w:type="paragraph" w:styleId="IntenseQuote">
    <w:name w:val="Intense Quote"/>
    <w:basedOn w:val="Normal"/>
    <w:next w:val="Normal"/>
    <w:link w:val="IntenseQuoteChar"/>
    <w:uiPriority w:val="30"/>
    <w:qFormat/>
    <w:rsid w:val="0011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0D4"/>
    <w:rPr>
      <w:i/>
      <w:iCs/>
      <w:color w:val="0F4761" w:themeColor="accent1" w:themeShade="BF"/>
    </w:rPr>
  </w:style>
  <w:style w:type="character" w:styleId="IntenseReference">
    <w:name w:val="Intense Reference"/>
    <w:basedOn w:val="DefaultParagraphFont"/>
    <w:uiPriority w:val="32"/>
    <w:qFormat/>
    <w:rsid w:val="001110D4"/>
    <w:rPr>
      <w:b/>
      <w:bCs/>
      <w:smallCaps/>
      <w:color w:val="0F4761" w:themeColor="accent1" w:themeShade="BF"/>
      <w:spacing w:val="5"/>
    </w:rPr>
  </w:style>
  <w:style w:type="paragraph" w:styleId="Header">
    <w:name w:val="header"/>
    <w:basedOn w:val="Normal"/>
    <w:link w:val="HeaderChar"/>
    <w:uiPriority w:val="99"/>
    <w:rsid w:val="001110D4"/>
    <w:pPr>
      <w:tabs>
        <w:tab w:val="center" w:pos="4153"/>
        <w:tab w:val="right" w:pos="8306"/>
      </w:tabs>
    </w:pPr>
  </w:style>
  <w:style w:type="character" w:customStyle="1" w:styleId="HeaderChar">
    <w:name w:val="Header Char"/>
    <w:basedOn w:val="DefaultParagraphFont"/>
    <w:link w:val="Header"/>
    <w:uiPriority w:val="99"/>
    <w:rsid w:val="001110D4"/>
    <w:rPr>
      <w:rFonts w:ascii="Arial" w:eastAsia="Times New Roman" w:hAnsi="Arial" w:cs="Arial"/>
      <w:kern w:val="0"/>
      <w:lang w:eastAsia="en-AU"/>
      <w14:ligatures w14:val="none"/>
    </w:rPr>
  </w:style>
  <w:style w:type="paragraph" w:styleId="Footer">
    <w:name w:val="footer"/>
    <w:basedOn w:val="Normal"/>
    <w:link w:val="FooterChar"/>
    <w:uiPriority w:val="99"/>
    <w:rsid w:val="001110D4"/>
    <w:pPr>
      <w:tabs>
        <w:tab w:val="center" w:pos="4153"/>
        <w:tab w:val="right" w:pos="8306"/>
      </w:tabs>
    </w:pPr>
  </w:style>
  <w:style w:type="character" w:customStyle="1" w:styleId="FooterChar">
    <w:name w:val="Footer Char"/>
    <w:basedOn w:val="DefaultParagraphFont"/>
    <w:link w:val="Footer"/>
    <w:uiPriority w:val="99"/>
    <w:rsid w:val="001110D4"/>
    <w:rPr>
      <w:rFonts w:ascii="Arial" w:eastAsia="Times New Roman" w:hAnsi="Arial" w:cs="Arial"/>
      <w:kern w:val="0"/>
      <w:lang w:eastAsia="en-AU"/>
      <w14:ligatures w14:val="none"/>
    </w:rPr>
  </w:style>
  <w:style w:type="character" w:styleId="PageNumber">
    <w:name w:val="page number"/>
    <w:basedOn w:val="DefaultParagraphFont"/>
    <w:rsid w:val="001110D4"/>
  </w:style>
  <w:style w:type="paragraph" w:styleId="BalloonText">
    <w:name w:val="Balloon Text"/>
    <w:basedOn w:val="Normal"/>
    <w:link w:val="BalloonTextChar"/>
    <w:rsid w:val="001110D4"/>
    <w:rPr>
      <w:rFonts w:ascii="Tahoma" w:hAnsi="Tahoma" w:cs="Tahoma"/>
      <w:sz w:val="16"/>
      <w:szCs w:val="16"/>
    </w:rPr>
  </w:style>
  <w:style w:type="character" w:customStyle="1" w:styleId="BalloonTextChar">
    <w:name w:val="Balloon Text Char"/>
    <w:basedOn w:val="DefaultParagraphFont"/>
    <w:link w:val="BalloonText"/>
    <w:rsid w:val="001110D4"/>
    <w:rPr>
      <w:rFonts w:ascii="Tahoma" w:eastAsia="Times New Roman" w:hAnsi="Tahoma" w:cs="Tahoma"/>
      <w:kern w:val="0"/>
      <w:sz w:val="16"/>
      <w:szCs w:val="16"/>
      <w:lang w:eastAsia="en-AU"/>
      <w14:ligatures w14:val="none"/>
    </w:rPr>
  </w:style>
  <w:style w:type="paragraph" w:styleId="NormalWeb">
    <w:name w:val="Normal (Web)"/>
    <w:basedOn w:val="Normal"/>
    <w:uiPriority w:val="99"/>
    <w:unhideWhenUsed/>
    <w:rsid w:val="001110D4"/>
    <w:pPr>
      <w:spacing w:before="100" w:beforeAutospacing="1" w:after="100" w:afterAutospacing="1"/>
      <w:jc w:val="left"/>
    </w:pPr>
    <w:rPr>
      <w:rFonts w:ascii="Times New Roman" w:hAnsi="Times New Roman"/>
      <w:szCs w:val="24"/>
      <w:lang w:val="en-US"/>
    </w:rPr>
  </w:style>
  <w:style w:type="paragraph" w:styleId="CommentText">
    <w:name w:val="annotation text"/>
    <w:basedOn w:val="Normal"/>
    <w:link w:val="CommentTextChar"/>
    <w:unhideWhenUsed/>
    <w:rsid w:val="001110D4"/>
    <w:pPr>
      <w:spacing w:after="1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rsid w:val="001110D4"/>
    <w:rPr>
      <w:kern w:val="0"/>
      <w:sz w:val="20"/>
      <w:lang w:eastAsia="en-AU"/>
      <w14:ligatures w14:val="none"/>
    </w:rPr>
  </w:style>
  <w:style w:type="paragraph" w:styleId="ListBullet">
    <w:name w:val="List Bullet"/>
    <w:basedOn w:val="Normal"/>
    <w:uiPriority w:val="16"/>
    <w:qFormat/>
    <w:rsid w:val="001110D4"/>
    <w:pPr>
      <w:numPr>
        <w:numId w:val="1"/>
      </w:numPr>
      <w:spacing w:after="120" w:line="240" w:lineRule="atLeast"/>
      <w:jc w:val="left"/>
    </w:pPr>
    <w:rPr>
      <w:rFonts w:ascii="Times New Roman" w:eastAsia="Century Gothic" w:hAnsi="Times New Roman"/>
      <w:color w:val="000000"/>
      <w:sz w:val="19"/>
      <w:lang w:eastAsia="en-GB"/>
    </w:rPr>
  </w:style>
  <w:style w:type="paragraph" w:styleId="ListBullet2">
    <w:name w:val="List Bullet 2"/>
    <w:basedOn w:val="Normal"/>
    <w:uiPriority w:val="17"/>
    <w:rsid w:val="001110D4"/>
    <w:pPr>
      <w:numPr>
        <w:ilvl w:val="1"/>
        <w:numId w:val="1"/>
      </w:numPr>
      <w:spacing w:after="120" w:line="240" w:lineRule="atLeast"/>
      <w:jc w:val="left"/>
    </w:pPr>
    <w:rPr>
      <w:rFonts w:ascii="Times New Roman" w:eastAsia="Century Gothic" w:hAnsi="Times New Roman"/>
      <w:color w:val="000000"/>
      <w:sz w:val="19"/>
      <w:lang w:eastAsia="en-GB"/>
    </w:rPr>
  </w:style>
  <w:style w:type="paragraph" w:styleId="ListBullet3">
    <w:name w:val="List Bullet 3"/>
    <w:basedOn w:val="Normal"/>
    <w:uiPriority w:val="18"/>
    <w:rsid w:val="001110D4"/>
    <w:pPr>
      <w:numPr>
        <w:ilvl w:val="2"/>
        <w:numId w:val="1"/>
      </w:numPr>
      <w:spacing w:after="120" w:line="240" w:lineRule="atLeast"/>
      <w:jc w:val="left"/>
    </w:pPr>
    <w:rPr>
      <w:rFonts w:ascii="Times New Roman" w:eastAsia="Century Gothic" w:hAnsi="Times New Roman"/>
      <w:color w:val="000000"/>
      <w:sz w:val="19"/>
      <w:lang w:eastAsia="en-GB"/>
    </w:rPr>
  </w:style>
  <w:style w:type="paragraph" w:styleId="ListBullet4">
    <w:name w:val="List Bullet 4"/>
    <w:basedOn w:val="Normal"/>
    <w:uiPriority w:val="4"/>
    <w:rsid w:val="001110D4"/>
    <w:pPr>
      <w:numPr>
        <w:ilvl w:val="3"/>
        <w:numId w:val="1"/>
      </w:numPr>
      <w:spacing w:after="79" w:line="240" w:lineRule="atLeast"/>
      <w:contextualSpacing/>
      <w:jc w:val="left"/>
    </w:pPr>
    <w:rPr>
      <w:rFonts w:ascii="Times New Roman" w:eastAsia="Century Gothic" w:hAnsi="Times New Roman"/>
      <w:color w:val="000000"/>
      <w:sz w:val="19"/>
      <w:lang w:eastAsia="en-GB"/>
    </w:rPr>
  </w:style>
  <w:style w:type="paragraph" w:styleId="ListBullet5">
    <w:name w:val="List Bullet 5"/>
    <w:basedOn w:val="Normal"/>
    <w:uiPriority w:val="4"/>
    <w:rsid w:val="001110D4"/>
    <w:pPr>
      <w:numPr>
        <w:ilvl w:val="4"/>
        <w:numId w:val="1"/>
      </w:numPr>
      <w:spacing w:after="79" w:line="240" w:lineRule="atLeast"/>
      <w:contextualSpacing/>
      <w:jc w:val="left"/>
    </w:pPr>
    <w:rPr>
      <w:rFonts w:ascii="Times New Roman" w:eastAsia="Century Gothic" w:hAnsi="Times New Roman"/>
      <w:color w:val="000000"/>
      <w:sz w:val="19"/>
      <w:lang w:eastAsia="en-GB"/>
    </w:rPr>
  </w:style>
  <w:style w:type="character" w:styleId="Hyperlink">
    <w:name w:val="Hyperlink"/>
    <w:basedOn w:val="DefaultParagraphFont"/>
    <w:unhideWhenUsed/>
    <w:rsid w:val="001110D4"/>
    <w:rPr>
      <w:color w:val="467886" w:themeColor="hyperlink"/>
      <w:u w:val="single"/>
    </w:rPr>
  </w:style>
  <w:style w:type="character" w:customStyle="1" w:styleId="frag-name">
    <w:name w:val="frag-name"/>
    <w:basedOn w:val="DefaultParagraphFont"/>
    <w:rsid w:val="001110D4"/>
  </w:style>
  <w:style w:type="character" w:styleId="PlaceholderText">
    <w:name w:val="Placeholder Text"/>
    <w:basedOn w:val="DefaultParagraphFont"/>
    <w:uiPriority w:val="99"/>
    <w:semiHidden/>
    <w:rsid w:val="001110D4"/>
    <w:rPr>
      <w:color w:val="666666"/>
    </w:rPr>
  </w:style>
  <w:style w:type="character" w:customStyle="1" w:styleId="ListParagraphChar">
    <w:name w:val="List Paragraph Char"/>
    <w:aliases w:val="M1M2 Heading 2 Char,Contents List Paragraph Char,List 1 Paragraph Char,List Paragraph JF Char,Recommendation Char,List Paragraph1 Char,Bulleted Para Char,NFP GP Bulleted List Char,bullet point list Char,Bullet List Char,numbered Char"/>
    <w:link w:val="ListParagraph"/>
    <w:uiPriority w:val="34"/>
    <w:rsid w:val="001110D4"/>
  </w:style>
  <w:style w:type="paragraph" w:styleId="CommentSubject">
    <w:name w:val="annotation subject"/>
    <w:basedOn w:val="CommentText"/>
    <w:next w:val="CommentText"/>
    <w:link w:val="CommentSubjectChar"/>
    <w:uiPriority w:val="99"/>
    <w:semiHidden/>
    <w:unhideWhenUsed/>
    <w:rsid w:val="00D5003F"/>
    <w:rPr>
      <w:b/>
      <w:bCs/>
      <w:szCs w:val="20"/>
      <w:lang w:eastAsia="en-US"/>
    </w:rPr>
  </w:style>
  <w:style w:type="character" w:customStyle="1" w:styleId="CommentSubjectChar">
    <w:name w:val="Comment Subject Char"/>
    <w:basedOn w:val="CommentTextChar"/>
    <w:link w:val="CommentSubject"/>
    <w:uiPriority w:val="99"/>
    <w:semiHidden/>
    <w:rsid w:val="00D5003F"/>
    <w:rPr>
      <w:b/>
      <w:bCs/>
      <w:kern w:val="0"/>
      <w:sz w:val="20"/>
      <w:szCs w:val="20"/>
      <w:lang w:eastAsia="en-AU"/>
      <w14:ligatures w14:val="none"/>
    </w:rPr>
  </w:style>
  <w:style w:type="table" w:styleId="TableGrid">
    <w:name w:val="Table Grid"/>
    <w:basedOn w:val="TableNormal"/>
    <w:uiPriority w:val="39"/>
    <w:rsid w:val="000124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mailbox@camden.nsw.gov.au" TargetMode="External"/><Relationship Id="rId13" Type="http://schemas.openxmlformats.org/officeDocument/2006/relationships/hyperlink" Target="https://www.camden.nsw.gov.au/assets/Uploads/GPT-Comprehensive-Inspection-Specification-for-Condition-Consent.pdf" TargetMode="External"/><Relationship Id="rId3" Type="http://schemas.openxmlformats.org/officeDocument/2006/relationships/settings" Target="settings.xml"/><Relationship Id="rId7" Type="http://schemas.openxmlformats.org/officeDocument/2006/relationships/hyperlink" Target="https://legislation.nsw.gov.au/view/html/inforce/current/sl-2021-0689" TargetMode="External"/><Relationship Id="rId12" Type="http://schemas.openxmlformats.org/officeDocument/2006/relationships/hyperlink" Target="https://www.sydneywater.com.au/plumbing-building-developing/developing/section-73-compliance-certificat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islation.nsw.gov.au/view/html/inforce/current/sl-2021-0689" TargetMode="External"/><Relationship Id="rId11" Type="http://schemas.openxmlformats.org/officeDocument/2006/relationships/hyperlink" Target="https://www.sydneywater.com.au/plumbing-building-developing/building/sydney-water-tap-in.html" TargetMode="External"/><Relationship Id="rId5" Type="http://schemas.openxmlformats.org/officeDocument/2006/relationships/hyperlink" Target="https://www.sydneywater.com.au/plumbing-building-developing/building/sydney-water-tap-in.html" TargetMode="External"/><Relationship Id="rId15" Type="http://schemas.openxmlformats.org/officeDocument/2006/relationships/fontTable" Target="fontTable.xml"/><Relationship Id="rId10" Type="http://schemas.openxmlformats.org/officeDocument/2006/relationships/hyperlink" Target="mailto:lighting@camden.nsw.gov.au" TargetMode="External"/><Relationship Id="rId4" Type="http://schemas.openxmlformats.org/officeDocument/2006/relationships/webSettings" Target="webSettings.xml"/><Relationship Id="rId9" Type="http://schemas.openxmlformats.org/officeDocument/2006/relationships/hyperlink" Target="https://www.sydneywater.com.au/plumbing-building-developing/developing/section-73-compliance-certificates.html" TargetMode="External"/><Relationship Id="rId14" Type="http://schemas.openxmlformats.org/officeDocument/2006/relationships/hyperlink" Target="http://www.camden.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47</Pages>
  <Words>16771</Words>
  <Characters>92077</Characters>
  <Application>Microsoft Office Word</Application>
  <DocSecurity>0</DocSecurity>
  <Lines>3175</Lines>
  <Paragraphs>1700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107148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23</cp:revision>
  <dcterms:created xsi:type="dcterms:W3CDTF">2024-11-19T22:08:00Z</dcterms:created>
  <dcterms:modified xsi:type="dcterms:W3CDTF">2024-11-26T01:59:00Z</dcterms:modified>
</cp:coreProperties>
</file>